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24819" w14:textId="3003F946" w:rsidR="001F00B7" w:rsidRDefault="001F00B7" w:rsidP="00DD16A3">
      <w:pPr>
        <w:ind w:hanging="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D16A3">
        <w:rPr>
          <w:b/>
          <w:bCs/>
          <w:color w:val="000000"/>
          <w:sz w:val="28"/>
          <w:szCs w:val="28"/>
          <w:lang w:eastAsia="en-US"/>
        </w:rPr>
        <w:t>Показатели и критерии оценки профессиональной деятельности педагогических работников на установление квалификационной категории</w:t>
      </w:r>
      <w:r w:rsidR="00DD16A3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Pr="00DD16A3">
        <w:rPr>
          <w:b/>
          <w:bCs/>
          <w:color w:val="000000"/>
          <w:sz w:val="28"/>
          <w:szCs w:val="28"/>
          <w:lang w:eastAsia="en-US"/>
        </w:rPr>
        <w:t>«</w:t>
      </w:r>
      <w:r w:rsidR="00DD16A3">
        <w:rPr>
          <w:b/>
          <w:bCs/>
          <w:color w:val="000000"/>
          <w:sz w:val="28"/>
          <w:szCs w:val="28"/>
          <w:lang w:eastAsia="en-US"/>
        </w:rPr>
        <w:t>п</w:t>
      </w:r>
      <w:r w:rsidRPr="00DD16A3">
        <w:rPr>
          <w:b/>
          <w:bCs/>
          <w:color w:val="000000"/>
          <w:sz w:val="28"/>
          <w:szCs w:val="28"/>
          <w:lang w:eastAsia="en-US"/>
        </w:rPr>
        <w:t>едагог-наставник»</w:t>
      </w:r>
    </w:p>
    <w:p w14:paraId="237EAF33" w14:textId="77777777" w:rsidR="00DD16A3" w:rsidRPr="00DD16A3" w:rsidRDefault="00DD16A3" w:rsidP="00DD16A3">
      <w:pPr>
        <w:ind w:hanging="10"/>
        <w:jc w:val="center"/>
        <w:rPr>
          <w:b/>
          <w:bCs/>
          <w:color w:val="000000"/>
          <w:sz w:val="28"/>
          <w:szCs w:val="28"/>
          <w:lang w:eastAsia="en-US"/>
        </w:rPr>
      </w:pPr>
    </w:p>
    <w:tbl>
      <w:tblPr>
        <w:tblStyle w:val="14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4678"/>
        <w:gridCol w:w="1417"/>
      </w:tblGrid>
      <w:tr w:rsidR="001F00B7" w:rsidRPr="001F00B7" w14:paraId="534B1AA3" w14:textId="77777777" w:rsidTr="00B25E0F">
        <w:tc>
          <w:tcPr>
            <w:tcW w:w="709" w:type="dxa"/>
            <w:vMerge w:val="restart"/>
          </w:tcPr>
          <w:p w14:paraId="5BC4982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</w:tcPr>
          <w:p w14:paraId="200E35C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4678" w:type="dxa"/>
          </w:tcPr>
          <w:p w14:paraId="5C313DA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1417" w:type="dxa"/>
            <w:vMerge w:val="restart"/>
          </w:tcPr>
          <w:p w14:paraId="6816F1E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Оценочная шкала</w:t>
            </w:r>
          </w:p>
        </w:tc>
      </w:tr>
      <w:tr w:rsidR="001F00B7" w:rsidRPr="001F00B7" w14:paraId="27409D96" w14:textId="77777777" w:rsidTr="00B25E0F">
        <w:tc>
          <w:tcPr>
            <w:tcW w:w="709" w:type="dxa"/>
            <w:vMerge/>
          </w:tcPr>
          <w:p w14:paraId="0349B26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D4D4B45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94D5E9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наличие подтверждающих Документов (копии, заверенные руководителем образовательного учреждения)</w:t>
            </w:r>
          </w:p>
        </w:tc>
        <w:tc>
          <w:tcPr>
            <w:tcW w:w="1417" w:type="dxa"/>
            <w:vMerge/>
          </w:tcPr>
          <w:p w14:paraId="0832FDD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0B7" w:rsidRPr="001F00B7" w14:paraId="7F59B182" w14:textId="77777777" w:rsidTr="00B25E0F">
        <w:tc>
          <w:tcPr>
            <w:tcW w:w="709" w:type="dxa"/>
            <w:vMerge w:val="restart"/>
          </w:tcPr>
          <w:p w14:paraId="74EA48B9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14:paraId="5AF4DB1D" w14:textId="7550865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Руководство практической подготовкой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по образовательным программам среднего профессионального образования и (или) об-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разовательным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программам высшего образования</w:t>
            </w:r>
          </w:p>
        </w:tc>
        <w:tc>
          <w:tcPr>
            <w:tcW w:w="4678" w:type="dxa"/>
          </w:tcPr>
          <w:p w14:paraId="7E86D5C0" w14:textId="2D3EA17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1.1. Наличие документов,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под-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тверждающих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руководство практической подготовкой студентов:</w:t>
            </w:r>
          </w:p>
          <w:p w14:paraId="15C32E60" w14:textId="56C5B87C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-приказа (или иного локального нормативного акта в образовательном учреждении) о назначении педагога руководителем практики студента;</w:t>
            </w:r>
          </w:p>
          <w:p w14:paraId="7BD6C3A8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-дневника по практике студента;</w:t>
            </w:r>
          </w:p>
          <w:p w14:paraId="791CF95E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-отчета о прохождении практики студента. </w:t>
            </w:r>
          </w:p>
          <w:p w14:paraId="6797765E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38A4F1A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7770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FDF57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F0A0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6F1B8E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4EDBC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51DF6C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C0CA6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4217B1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37B87C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15C60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5653F8ED" w14:textId="77777777" w:rsidTr="00B25E0F">
        <w:tc>
          <w:tcPr>
            <w:tcW w:w="709" w:type="dxa"/>
            <w:vMerge/>
          </w:tcPr>
          <w:p w14:paraId="2EFBBB5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A4DEC45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A6DBE5F" w14:textId="6A29CD40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1.2. Отсутствие документов, </w:t>
            </w:r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под-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тверждающих</w:t>
            </w:r>
            <w:proofErr w:type="spellEnd"/>
            <w:proofErr w:type="gram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руководство практической подготовкой студентов</w:t>
            </w:r>
          </w:p>
        </w:tc>
        <w:tc>
          <w:tcPr>
            <w:tcW w:w="1417" w:type="dxa"/>
          </w:tcPr>
          <w:p w14:paraId="0F2D424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2A4A2883" w14:textId="77777777" w:rsidTr="00B25E0F">
        <w:tc>
          <w:tcPr>
            <w:tcW w:w="709" w:type="dxa"/>
            <w:vMerge w:val="restart"/>
          </w:tcPr>
          <w:p w14:paraId="6E818E36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</w:tcPr>
          <w:p w14:paraId="7B399FF4" w14:textId="1AC74835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Наставничество в отношении педагогических работников образовательной организации, активного сопровождения их профессионального развития в образовательной организации</w:t>
            </w:r>
          </w:p>
        </w:tc>
        <w:tc>
          <w:tcPr>
            <w:tcW w:w="4678" w:type="dxa"/>
          </w:tcPr>
          <w:p w14:paraId="6CBA5B09" w14:textId="4470144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2.1. Наличие документов,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регла-ментирующих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деятельность наставников в образовательной организации:</w:t>
            </w:r>
          </w:p>
          <w:p w14:paraId="44434AC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-положения о наставничестве в образовательном учреждении;</w:t>
            </w:r>
          </w:p>
          <w:p w14:paraId="64996EE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-приказа о назначении наставников;</w:t>
            </w:r>
          </w:p>
          <w:p w14:paraId="6D40FC0B" w14:textId="1CF37F8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-индивидуального плана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становления и развития наставляемого (или персонализированной программы наставничества, или индивидуального образовательного маршрута наставляемого, или иного документа, на основании которого осуществляется наставническая деятельность претендента с наставляемым)</w:t>
            </w:r>
          </w:p>
          <w:p w14:paraId="7112278E" w14:textId="1D986D82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(Баллы за наличие каждого документа суммируются)</w:t>
            </w:r>
          </w:p>
        </w:tc>
        <w:tc>
          <w:tcPr>
            <w:tcW w:w="1417" w:type="dxa"/>
          </w:tcPr>
          <w:p w14:paraId="608472A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2EC16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BDDB9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EFED1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166E39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35209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482F544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AC146C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C59E2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51382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E3FEE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B7538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CAAA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FA9FB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CDA59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4C7C5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77367A06" w14:textId="77777777" w:rsidTr="00B25E0F">
        <w:tc>
          <w:tcPr>
            <w:tcW w:w="709" w:type="dxa"/>
            <w:vMerge/>
          </w:tcPr>
          <w:p w14:paraId="7A00F17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13B83A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3372EA2" w14:textId="05A611E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2.2. Наличие методических материалов, разработанных совместно претендентом и наставляемым (методические разработки, дидактические материалы, иные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методи-ческие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материалы)</w:t>
            </w:r>
          </w:p>
        </w:tc>
        <w:tc>
          <w:tcPr>
            <w:tcW w:w="1417" w:type="dxa"/>
          </w:tcPr>
          <w:p w14:paraId="6704CBD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E0C48B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4ED0B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A947A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E5AD4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2</w:t>
            </w:r>
          </w:p>
        </w:tc>
      </w:tr>
      <w:tr w:rsidR="001F00B7" w:rsidRPr="001F00B7" w14:paraId="34894260" w14:textId="77777777" w:rsidTr="00B25E0F">
        <w:tc>
          <w:tcPr>
            <w:tcW w:w="709" w:type="dxa"/>
            <w:vMerge/>
          </w:tcPr>
          <w:p w14:paraId="7FF43F92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837CCE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FBDC14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2.3. Отсутствие документов, 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регла-ментирую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деятельность наставников в образовательной организации</w:t>
            </w:r>
          </w:p>
        </w:tc>
        <w:tc>
          <w:tcPr>
            <w:tcW w:w="1417" w:type="dxa"/>
          </w:tcPr>
          <w:p w14:paraId="5DAC42B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219BF0C8" w14:textId="77777777" w:rsidTr="00B25E0F">
        <w:tc>
          <w:tcPr>
            <w:tcW w:w="709" w:type="dxa"/>
            <w:vMerge w:val="restart"/>
          </w:tcPr>
          <w:p w14:paraId="10C41E11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</w:tcPr>
          <w:p w14:paraId="4EC226B3" w14:textId="7337FA89" w:rsidR="001F00B7" w:rsidRPr="001F00B7" w:rsidRDefault="001F00B7" w:rsidP="000247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Содействие в подготовке педагогических работников, в том числе молодых специалистов, к участию в конкурсах </w:t>
            </w:r>
            <w:proofErr w:type="spellStart"/>
            <w:proofErr w:type="gramStart"/>
            <w:r w:rsidRPr="001F00B7">
              <w:rPr>
                <w:rFonts w:ascii="Times New Roman" w:hAnsi="Times New Roman"/>
                <w:sz w:val="24"/>
                <w:szCs w:val="24"/>
              </w:rPr>
              <w:t>профессиональ</w:t>
            </w:r>
            <w:r w:rsidR="00024714">
              <w:rPr>
                <w:rFonts w:ascii="Times New Roman" w:hAnsi="Times New Roman"/>
                <w:sz w:val="24"/>
                <w:szCs w:val="24"/>
              </w:rPr>
              <w:t>-</w:t>
            </w:r>
            <w:r w:rsidR="00024714">
              <w:rPr>
                <w:rFonts w:ascii="Times New Roman" w:hAnsi="Times New Roman"/>
                <w:sz w:val="24"/>
                <w:szCs w:val="24"/>
              </w:rPr>
              <w:lastRenderedPageBreak/>
              <w:t>ного</w:t>
            </w:r>
            <w:proofErr w:type="spellEnd"/>
            <w:proofErr w:type="gramEnd"/>
            <w:r w:rsidR="00024714">
              <w:rPr>
                <w:rFonts w:ascii="Times New Roman" w:hAnsi="Times New Roman"/>
                <w:sz w:val="24"/>
                <w:szCs w:val="24"/>
              </w:rPr>
              <w:t xml:space="preserve"> (педагоги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>ческого мастерства)</w:t>
            </w:r>
          </w:p>
        </w:tc>
        <w:tc>
          <w:tcPr>
            <w:tcW w:w="4678" w:type="dxa"/>
          </w:tcPr>
          <w:p w14:paraId="09538788" w14:textId="4E587968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3.1. Наличие результативности участия наставляемого в конкурсах профессионального </w:t>
            </w:r>
            <w:r w:rsidR="0033333B">
              <w:rPr>
                <w:rFonts w:ascii="Times New Roman" w:hAnsi="Times New Roman"/>
                <w:sz w:val="24"/>
                <w:szCs w:val="24"/>
              </w:rPr>
              <w:t>м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>астерства (за последние пять лет) согласия перечню:</w:t>
            </w:r>
          </w:p>
          <w:p w14:paraId="6483327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-участник очного этапа конкурса краевого </w:t>
            </w:r>
            <w:r w:rsidRPr="001F00B7">
              <w:rPr>
                <w:rFonts w:ascii="Times New Roman" w:hAnsi="Times New Roman"/>
                <w:sz w:val="24"/>
                <w:szCs w:val="24"/>
              </w:rPr>
              <w:lastRenderedPageBreak/>
              <w:t>уровня;</w:t>
            </w:r>
          </w:p>
          <w:p w14:paraId="1833D2B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-лауреат (финалист) очного этапа конкурс краевого уровня;</w:t>
            </w:r>
          </w:p>
          <w:p w14:paraId="17270435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-победитель очного этапа конкурса краевого уровня;</w:t>
            </w:r>
          </w:p>
          <w:p w14:paraId="4ED91D4D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-лауреат (финалист) очного этапа (финальных испытаний) конкурса федерального уровня;</w:t>
            </w:r>
          </w:p>
          <w:p w14:paraId="7A45E7B7" w14:textId="6173F0B6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-победитель очного этапа (финальных испытаний) конкурса федерального уровня; победитель очного этапа (финальных испытаний) конкурса международного уровня</w:t>
            </w:r>
          </w:p>
          <w:p w14:paraId="66D74207" w14:textId="0A205C3A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(Учитывается максимальный уровень достижений наставляемого, баллы не суммируются)</w:t>
            </w:r>
          </w:p>
        </w:tc>
        <w:tc>
          <w:tcPr>
            <w:tcW w:w="1417" w:type="dxa"/>
          </w:tcPr>
          <w:p w14:paraId="6B0CEBC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BDCD9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85F35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58C1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FC01FD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2E537F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A14F5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D6D3DBA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E5FE35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0C5617D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DD4BC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DAFEAE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D28352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1704A281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DAEDC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E1C17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C8C774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988E5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98D02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77603C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B3AA5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6</w:t>
            </w:r>
          </w:p>
        </w:tc>
      </w:tr>
      <w:tr w:rsidR="001F00B7" w:rsidRPr="001F00B7" w14:paraId="7530F5DD" w14:textId="77777777" w:rsidTr="00B25E0F">
        <w:tc>
          <w:tcPr>
            <w:tcW w:w="709" w:type="dxa"/>
            <w:vMerge/>
          </w:tcPr>
          <w:p w14:paraId="7670DC3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2BCB5E4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C9AE788" w14:textId="3E4C247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="0033333B" w:rsidRPr="001F00B7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r w:rsidR="003333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33B" w:rsidRPr="001F00B7">
              <w:rPr>
                <w:rFonts w:ascii="Times New Roman" w:hAnsi="Times New Roman"/>
                <w:sz w:val="24"/>
                <w:szCs w:val="24"/>
              </w:rPr>
              <w:t>результатов участия,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наставляемого в профессиональных конкурсах</w:t>
            </w:r>
          </w:p>
        </w:tc>
        <w:tc>
          <w:tcPr>
            <w:tcW w:w="1417" w:type="dxa"/>
          </w:tcPr>
          <w:p w14:paraId="5DB14856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79CC27F6" w14:textId="77777777" w:rsidTr="00B25E0F">
        <w:tc>
          <w:tcPr>
            <w:tcW w:w="709" w:type="dxa"/>
            <w:vMerge w:val="restart"/>
          </w:tcPr>
          <w:p w14:paraId="72550B54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Merge w:val="restart"/>
          </w:tcPr>
          <w:p w14:paraId="43A09305" w14:textId="336BC13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Распространение авторских подходов и методических разработок в области наставнической деятельности в образовательной организации</w:t>
            </w:r>
          </w:p>
        </w:tc>
        <w:tc>
          <w:tcPr>
            <w:tcW w:w="4678" w:type="dxa"/>
          </w:tcPr>
          <w:p w14:paraId="02350A40" w14:textId="5CCE5039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1. Наличие публикации(й), в которой(</w:t>
            </w:r>
            <w:proofErr w:type="spellStart"/>
            <w:r w:rsidRPr="001F00B7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Pr="001F00B7">
              <w:rPr>
                <w:rFonts w:ascii="Times New Roman" w:hAnsi="Times New Roman"/>
                <w:sz w:val="24"/>
                <w:szCs w:val="24"/>
              </w:rPr>
              <w:t>) освещается опыт наставнической деятельности педагога:</w:t>
            </w:r>
          </w:p>
          <w:p w14:paraId="47D6EE2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-в изданиях, включенных в перечень Высшей аттестационной комиссии (ВАК);</w:t>
            </w:r>
          </w:p>
          <w:p w14:paraId="1B7B0AC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-в изданиях, включенных в перечень Российского индекса научного цитирования (РИНЦ);</w:t>
            </w:r>
          </w:p>
          <w:p w14:paraId="5A59AFD6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 -иных изданиях</w:t>
            </w:r>
          </w:p>
          <w:p w14:paraId="3DBB9762" w14:textId="71E88F71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(</w:t>
            </w: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Учитывается максимальный уровень достижений наставляемого, баллы не суммируются</w:t>
            </w:r>
            <w:r w:rsidRPr="001F00B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60AB60FE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B4DAA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35CFA1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6B107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F6412F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38E7E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6202C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0AD3738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2BFCF2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9379BB" w14:textId="77777777" w:rsidR="001F00B7" w:rsidRPr="001F00B7" w:rsidRDefault="001F00B7" w:rsidP="001F00B7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EB1A12F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E517B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З</w:t>
            </w:r>
          </w:p>
        </w:tc>
      </w:tr>
      <w:tr w:rsidR="001F00B7" w:rsidRPr="001F00B7" w14:paraId="600A3586" w14:textId="77777777" w:rsidTr="0033333B">
        <w:trPr>
          <w:trHeight w:val="2781"/>
        </w:trPr>
        <w:tc>
          <w:tcPr>
            <w:tcW w:w="709" w:type="dxa"/>
            <w:vMerge/>
          </w:tcPr>
          <w:p w14:paraId="28261010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7430DDA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2774E72" w14:textId="01D3E21B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Представление опыта наставнической деятельности педагога на методически объединениях (других профессиональны сообществах) (за последние пять лет): </w:t>
            </w:r>
          </w:p>
          <w:p w14:paraId="7609349E" w14:textId="73F877C3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-уровня образовательной организации;</w:t>
            </w:r>
          </w:p>
          <w:p w14:paraId="5A347CF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-муниципального уровня;</w:t>
            </w:r>
          </w:p>
          <w:p w14:paraId="2AAC162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-регионального (или окружного) уровня</w:t>
            </w:r>
          </w:p>
          <w:p w14:paraId="26DBD0DB" w14:textId="7DA2CFBD" w:rsidR="001F00B7" w:rsidRPr="001F00B7" w:rsidRDefault="001F00B7" w:rsidP="001F00B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F00B7">
              <w:rPr>
                <w:rFonts w:ascii="Times New Roman" w:hAnsi="Times New Roman"/>
                <w:i/>
                <w:sz w:val="24"/>
                <w:szCs w:val="24"/>
              </w:rPr>
              <w:t>(Учитывается максимальный уровень достижений наставляемого, баллы не суммируются</w:t>
            </w:r>
          </w:p>
        </w:tc>
        <w:tc>
          <w:tcPr>
            <w:tcW w:w="1417" w:type="dxa"/>
          </w:tcPr>
          <w:p w14:paraId="59E83BD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CC8F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C5F94E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57E32F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B36BE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A3E362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AF9450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DD9925B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10ECE38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Мах 3</w:t>
            </w:r>
          </w:p>
        </w:tc>
      </w:tr>
      <w:tr w:rsidR="001F00B7" w:rsidRPr="001F00B7" w14:paraId="31A9EE2E" w14:textId="77777777" w:rsidTr="00B25E0F">
        <w:tc>
          <w:tcPr>
            <w:tcW w:w="709" w:type="dxa"/>
            <w:vMerge/>
          </w:tcPr>
          <w:p w14:paraId="02B44733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1C2A1F" w14:textId="77777777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888C2C1" w14:textId="5C1D4DFE" w:rsidR="001F00B7" w:rsidRPr="001F00B7" w:rsidRDefault="001F00B7" w:rsidP="001F00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Отсутствие документов, подтверждающих распространение опыта наставнической деятельности.</w:t>
            </w:r>
          </w:p>
        </w:tc>
        <w:tc>
          <w:tcPr>
            <w:tcW w:w="1417" w:type="dxa"/>
          </w:tcPr>
          <w:p w14:paraId="21A42847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F00B7" w:rsidRPr="001F00B7" w14:paraId="68760896" w14:textId="77777777" w:rsidTr="00B25E0F">
        <w:tc>
          <w:tcPr>
            <w:tcW w:w="8789" w:type="dxa"/>
            <w:gridSpan w:val="3"/>
          </w:tcPr>
          <w:p w14:paraId="5F233200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баллов:</w:t>
            </w:r>
          </w:p>
          <w:p w14:paraId="64421B4A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Минимальное количество баллов для установления квалификационно категории «педагог-наставник»: </w:t>
            </w:r>
          </w:p>
          <w:p w14:paraId="571DD84C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 xml:space="preserve">наличие баллов максимального значения по критериям показателей 1 и 2 обязательно; </w:t>
            </w:r>
          </w:p>
          <w:p w14:paraId="2EFFC376" w14:textId="77777777" w:rsidR="001F00B7" w:rsidRPr="001F00B7" w:rsidRDefault="001F00B7" w:rsidP="001F00B7">
            <w:pPr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наличие баллов минимального значения по критериям показателей 3 и 4 обязательно.</w:t>
            </w:r>
          </w:p>
        </w:tc>
        <w:tc>
          <w:tcPr>
            <w:tcW w:w="1417" w:type="dxa"/>
          </w:tcPr>
          <w:p w14:paraId="24FA5644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2CC44B9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7534C3" w14:textId="77777777" w:rsidR="001F00B7" w:rsidRPr="001F00B7" w:rsidRDefault="001F00B7" w:rsidP="001F00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0B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</w:tbl>
    <w:p w14:paraId="133443FA" w14:textId="77777777" w:rsidR="001F00B7" w:rsidRPr="001F00B7" w:rsidRDefault="001F00B7" w:rsidP="001F00B7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14:paraId="57208D5C" w14:textId="77777777" w:rsidR="001F00B7" w:rsidRPr="001F00B7" w:rsidRDefault="001F00B7" w:rsidP="001F00B7">
      <w:pPr>
        <w:spacing w:after="4" w:line="268" w:lineRule="auto"/>
        <w:ind w:left="94" w:firstLine="4"/>
        <w:jc w:val="center"/>
        <w:rPr>
          <w:b/>
          <w:color w:val="000000"/>
          <w:sz w:val="28"/>
          <w:szCs w:val="28"/>
          <w:lang w:eastAsia="en-US"/>
        </w:rPr>
      </w:pPr>
      <w:r w:rsidRPr="001F00B7">
        <w:rPr>
          <w:b/>
          <w:color w:val="000000"/>
          <w:sz w:val="28"/>
          <w:szCs w:val="28"/>
          <w:lang w:eastAsia="en-US"/>
        </w:rPr>
        <w:lastRenderedPageBreak/>
        <w:t>Перечень конкурсов профессионального мастерства</w:t>
      </w:r>
    </w:p>
    <w:p w14:paraId="16DBDD76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«Педагог-психолог»;</w:t>
      </w:r>
    </w:p>
    <w:p w14:paraId="0BCBC5F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«Мастер года»;</w:t>
      </w:r>
    </w:p>
    <w:p w14:paraId="237592BB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«За нравственный подвиг учителя»;</w:t>
      </w:r>
    </w:p>
    <w:p w14:paraId="708AE426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Всероссийский конкурс «Воспитать человека»;</w:t>
      </w:r>
    </w:p>
    <w:p w14:paraId="1B5F8C4E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Всероссийские профессиональные олимпиады для учителей, преподавателей, проводимые под учредительством Министерства просвещения Российской Федерации (учитывается уровень победителей и призеров финальных испытаний);</w:t>
      </w:r>
    </w:p>
    <w:p w14:paraId="3B96419C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соискание премии Губернатора Алтайского края им. С.П. Титова;</w:t>
      </w:r>
    </w:p>
    <w:p w14:paraId="0E5FDD2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получение денежных поощрений, премий Губернатора Алтайского края лучшим педагогическим работникам, руководителям организаций, осуществляющих образовательную деятельность;</w:t>
      </w:r>
    </w:p>
    <w:p w14:paraId="0EB32491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по отбору претендентов на Губернаторскую премию имени П.А. Столыпина (в сфере образования);</w:t>
      </w:r>
    </w:p>
    <w:p w14:paraId="098E7F88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Конкурс на выплату денежных поощрений педагогическим работникам Алтайского края, приуроченных к Году педагога и наставника;</w:t>
      </w:r>
    </w:p>
    <w:p w14:paraId="3ABF485E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>Краевой конкурс «Лучший шеф-наставник»;</w:t>
      </w:r>
    </w:p>
    <w:p w14:paraId="57480E52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 xml:space="preserve">Международная премия </w:t>
      </w:r>
      <w:r w:rsidRPr="001F00B7">
        <w:rPr>
          <w:color w:val="000000"/>
          <w:sz w:val="28"/>
          <w:szCs w:val="28"/>
          <w:lang w:val="en-US" w:eastAsia="en-US"/>
        </w:rPr>
        <w:t>#</w:t>
      </w:r>
      <w:r w:rsidRPr="001F00B7">
        <w:rPr>
          <w:color w:val="000000"/>
          <w:sz w:val="28"/>
          <w:szCs w:val="28"/>
          <w:lang w:eastAsia="en-US"/>
        </w:rPr>
        <w:t>МЫВМЕСТЕ;</w:t>
      </w:r>
    </w:p>
    <w:p w14:paraId="025A4745" w14:textId="77777777" w:rsidR="001F00B7" w:rsidRPr="001F00B7" w:rsidRDefault="001F00B7" w:rsidP="001F00B7">
      <w:pPr>
        <w:numPr>
          <w:ilvl w:val="0"/>
          <w:numId w:val="13"/>
        </w:numPr>
        <w:spacing w:after="200" w:line="276" w:lineRule="auto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1F00B7">
        <w:rPr>
          <w:color w:val="000000"/>
          <w:sz w:val="28"/>
          <w:szCs w:val="28"/>
          <w:lang w:eastAsia="en-US"/>
        </w:rPr>
        <w:t xml:space="preserve">Просветительская награда Знание. Премия. </w:t>
      </w:r>
    </w:p>
    <w:p w14:paraId="35ABBE50" w14:textId="5B239034" w:rsidR="00E9623C" w:rsidRPr="001F00B7" w:rsidRDefault="00E9623C" w:rsidP="00024714">
      <w:pPr>
        <w:spacing w:line="283" w:lineRule="exact"/>
        <w:jc w:val="center"/>
        <w:rPr>
          <w:sz w:val="28"/>
          <w:szCs w:val="28"/>
        </w:rPr>
      </w:pPr>
      <w:bookmarkStart w:id="0" w:name="_GoBack"/>
      <w:bookmarkEnd w:id="0"/>
    </w:p>
    <w:sectPr w:rsidR="00E9623C" w:rsidRPr="001F00B7" w:rsidSect="0020341C">
      <w:headerReference w:type="default" r:id="rId8"/>
      <w:headerReference w:type="first" r:id="rId9"/>
      <w:pgSz w:w="11907" w:h="16840"/>
      <w:pgMar w:top="1134" w:right="851" w:bottom="824" w:left="1701" w:header="39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46A09" w14:textId="77777777" w:rsidR="00BA3782" w:rsidRDefault="00BA3782">
      <w:r>
        <w:separator/>
      </w:r>
    </w:p>
  </w:endnote>
  <w:endnote w:type="continuationSeparator" w:id="0">
    <w:p w14:paraId="49A4F681" w14:textId="77777777" w:rsidR="00BA3782" w:rsidRDefault="00BA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825BF" w14:textId="77777777" w:rsidR="00BA3782" w:rsidRDefault="00BA3782">
      <w:r>
        <w:separator/>
      </w:r>
    </w:p>
  </w:footnote>
  <w:footnote w:type="continuationSeparator" w:id="0">
    <w:p w14:paraId="38AA3C27" w14:textId="77777777" w:rsidR="00BA3782" w:rsidRDefault="00BA3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D39E16" w14:textId="77777777" w:rsidR="00665F10" w:rsidRDefault="005A1AE2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471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C070D1" w14:textId="77777777" w:rsidR="00665F10" w:rsidRDefault="005A1AE2">
    <w:pPr>
      <w:pStyle w:val="9"/>
      <w:ind w:left="0" w:firstLine="0"/>
    </w:pPr>
    <w:r>
      <w:rPr>
        <w:lang w:val="en-US"/>
      </w:rPr>
      <w:t xml:space="preserve">                                                                     </w:t>
    </w:r>
  </w:p>
  <w:p w14:paraId="0FB4D4BA" w14:textId="77777777" w:rsidR="00665F10" w:rsidRDefault="00BA378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D63"/>
    <w:multiLevelType w:val="multilevel"/>
    <w:tmpl w:val="1870DE3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F410E"/>
    <w:multiLevelType w:val="hybridMultilevel"/>
    <w:tmpl w:val="E8BE85A4"/>
    <w:lvl w:ilvl="0" w:tplc="6B8C31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AC456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9261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E8C5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C878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FE7E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686E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288BD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EC0E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94058D1"/>
    <w:multiLevelType w:val="hybridMultilevel"/>
    <w:tmpl w:val="45AE87B0"/>
    <w:lvl w:ilvl="0" w:tplc="0142B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2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006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6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4E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7C9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00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8E12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D683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20F7E"/>
    <w:multiLevelType w:val="hybridMultilevel"/>
    <w:tmpl w:val="FF363F6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>
      <w:start w:val="1"/>
      <w:numFmt w:val="lowerLetter"/>
      <w:lvlText w:val="%2."/>
      <w:lvlJc w:val="left"/>
      <w:pPr>
        <w:ind w:left="1538" w:hanging="360"/>
      </w:pPr>
    </w:lvl>
    <w:lvl w:ilvl="2" w:tplc="0419001B">
      <w:start w:val="1"/>
      <w:numFmt w:val="lowerRoman"/>
      <w:lvlText w:val="%3."/>
      <w:lvlJc w:val="right"/>
      <w:pPr>
        <w:ind w:left="2258" w:hanging="180"/>
      </w:pPr>
    </w:lvl>
    <w:lvl w:ilvl="3" w:tplc="0419000F">
      <w:start w:val="1"/>
      <w:numFmt w:val="decimal"/>
      <w:lvlText w:val="%4."/>
      <w:lvlJc w:val="left"/>
      <w:pPr>
        <w:ind w:left="2978" w:hanging="360"/>
      </w:pPr>
    </w:lvl>
    <w:lvl w:ilvl="4" w:tplc="04190019">
      <w:start w:val="1"/>
      <w:numFmt w:val="lowerLetter"/>
      <w:lvlText w:val="%5."/>
      <w:lvlJc w:val="left"/>
      <w:pPr>
        <w:ind w:left="3698" w:hanging="360"/>
      </w:pPr>
    </w:lvl>
    <w:lvl w:ilvl="5" w:tplc="0419001B">
      <w:start w:val="1"/>
      <w:numFmt w:val="lowerRoman"/>
      <w:lvlText w:val="%6."/>
      <w:lvlJc w:val="right"/>
      <w:pPr>
        <w:ind w:left="4418" w:hanging="180"/>
      </w:pPr>
    </w:lvl>
    <w:lvl w:ilvl="6" w:tplc="0419000F">
      <w:start w:val="1"/>
      <w:numFmt w:val="decimal"/>
      <w:lvlText w:val="%7."/>
      <w:lvlJc w:val="left"/>
      <w:pPr>
        <w:ind w:left="5138" w:hanging="360"/>
      </w:pPr>
    </w:lvl>
    <w:lvl w:ilvl="7" w:tplc="04190019">
      <w:start w:val="1"/>
      <w:numFmt w:val="lowerLetter"/>
      <w:lvlText w:val="%8."/>
      <w:lvlJc w:val="left"/>
      <w:pPr>
        <w:ind w:left="5858" w:hanging="360"/>
      </w:pPr>
    </w:lvl>
    <w:lvl w:ilvl="8" w:tplc="0419001B">
      <w:start w:val="1"/>
      <w:numFmt w:val="lowerRoman"/>
      <w:lvlText w:val="%9."/>
      <w:lvlJc w:val="right"/>
      <w:pPr>
        <w:ind w:left="6578" w:hanging="180"/>
      </w:pPr>
    </w:lvl>
  </w:abstractNum>
  <w:abstractNum w:abstractNumId="4">
    <w:nsid w:val="33126C7A"/>
    <w:multiLevelType w:val="hybridMultilevel"/>
    <w:tmpl w:val="C80C0594"/>
    <w:lvl w:ilvl="0" w:tplc="570E4EB6">
      <w:start w:val="1"/>
      <w:numFmt w:val="decimal"/>
      <w:lvlText w:val="%1."/>
      <w:lvlJc w:val="left"/>
      <w:pPr>
        <w:ind w:left="360" w:hanging="360"/>
      </w:pPr>
    </w:lvl>
    <w:lvl w:ilvl="1" w:tplc="0D5E2ADE">
      <w:start w:val="1"/>
      <w:numFmt w:val="lowerLetter"/>
      <w:lvlText w:val="%2."/>
      <w:lvlJc w:val="left"/>
      <w:pPr>
        <w:ind w:left="1080" w:hanging="360"/>
      </w:pPr>
    </w:lvl>
    <w:lvl w:ilvl="2" w:tplc="09EE5260">
      <w:start w:val="1"/>
      <w:numFmt w:val="lowerRoman"/>
      <w:lvlText w:val="%3."/>
      <w:lvlJc w:val="right"/>
      <w:pPr>
        <w:ind w:left="1800" w:hanging="180"/>
      </w:pPr>
    </w:lvl>
    <w:lvl w:ilvl="3" w:tplc="AF76AE4A">
      <w:start w:val="1"/>
      <w:numFmt w:val="decimal"/>
      <w:lvlText w:val="%4."/>
      <w:lvlJc w:val="left"/>
      <w:pPr>
        <w:ind w:left="2520" w:hanging="360"/>
      </w:pPr>
    </w:lvl>
    <w:lvl w:ilvl="4" w:tplc="DAF22BA4">
      <w:start w:val="1"/>
      <w:numFmt w:val="lowerLetter"/>
      <w:lvlText w:val="%5."/>
      <w:lvlJc w:val="left"/>
      <w:pPr>
        <w:ind w:left="3240" w:hanging="360"/>
      </w:pPr>
    </w:lvl>
    <w:lvl w:ilvl="5" w:tplc="A306A516">
      <w:start w:val="1"/>
      <w:numFmt w:val="lowerRoman"/>
      <w:lvlText w:val="%6."/>
      <w:lvlJc w:val="right"/>
      <w:pPr>
        <w:ind w:left="3960" w:hanging="180"/>
      </w:pPr>
    </w:lvl>
    <w:lvl w:ilvl="6" w:tplc="E932B41A">
      <w:start w:val="1"/>
      <w:numFmt w:val="decimal"/>
      <w:lvlText w:val="%7."/>
      <w:lvlJc w:val="left"/>
      <w:pPr>
        <w:ind w:left="4680" w:hanging="360"/>
      </w:pPr>
    </w:lvl>
    <w:lvl w:ilvl="7" w:tplc="C8482AFC">
      <w:start w:val="1"/>
      <w:numFmt w:val="lowerLetter"/>
      <w:lvlText w:val="%8."/>
      <w:lvlJc w:val="left"/>
      <w:pPr>
        <w:ind w:left="5400" w:hanging="360"/>
      </w:pPr>
    </w:lvl>
    <w:lvl w:ilvl="8" w:tplc="6DF261C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E02DC9"/>
    <w:multiLevelType w:val="hybridMultilevel"/>
    <w:tmpl w:val="84DA1C00"/>
    <w:lvl w:ilvl="0" w:tplc="9E06B2C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DC7E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944720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89A31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5C1E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3CC39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46CB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216C9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93862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4B92B5D"/>
    <w:multiLevelType w:val="hybridMultilevel"/>
    <w:tmpl w:val="A6F6D22E"/>
    <w:lvl w:ilvl="0" w:tplc="BA721736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C02276D6">
      <w:start w:val="1"/>
      <w:numFmt w:val="lowerLetter"/>
      <w:lvlText w:val="%2."/>
      <w:lvlJc w:val="left"/>
      <w:pPr>
        <w:ind w:left="1440" w:hanging="360"/>
      </w:pPr>
    </w:lvl>
    <w:lvl w:ilvl="2" w:tplc="65A6F994">
      <w:start w:val="1"/>
      <w:numFmt w:val="lowerRoman"/>
      <w:lvlText w:val="%3."/>
      <w:lvlJc w:val="right"/>
      <w:pPr>
        <w:ind w:left="2160" w:hanging="180"/>
      </w:pPr>
    </w:lvl>
    <w:lvl w:ilvl="3" w:tplc="44AE515C">
      <w:start w:val="1"/>
      <w:numFmt w:val="decimal"/>
      <w:lvlText w:val="%4."/>
      <w:lvlJc w:val="left"/>
      <w:pPr>
        <w:ind w:left="2880" w:hanging="360"/>
      </w:pPr>
    </w:lvl>
    <w:lvl w:ilvl="4" w:tplc="AEA2F58A">
      <w:start w:val="1"/>
      <w:numFmt w:val="lowerLetter"/>
      <w:lvlText w:val="%5."/>
      <w:lvlJc w:val="left"/>
      <w:pPr>
        <w:ind w:left="3600" w:hanging="360"/>
      </w:pPr>
    </w:lvl>
    <w:lvl w:ilvl="5" w:tplc="4E265858">
      <w:start w:val="1"/>
      <w:numFmt w:val="lowerRoman"/>
      <w:lvlText w:val="%6."/>
      <w:lvlJc w:val="right"/>
      <w:pPr>
        <w:ind w:left="4320" w:hanging="180"/>
      </w:pPr>
    </w:lvl>
    <w:lvl w:ilvl="6" w:tplc="AAEE1E82">
      <w:start w:val="1"/>
      <w:numFmt w:val="decimal"/>
      <w:lvlText w:val="%7."/>
      <w:lvlJc w:val="left"/>
      <w:pPr>
        <w:ind w:left="5040" w:hanging="360"/>
      </w:pPr>
    </w:lvl>
    <w:lvl w:ilvl="7" w:tplc="C5F24FF0">
      <w:start w:val="1"/>
      <w:numFmt w:val="lowerLetter"/>
      <w:lvlText w:val="%8."/>
      <w:lvlJc w:val="left"/>
      <w:pPr>
        <w:ind w:left="5760" w:hanging="360"/>
      </w:pPr>
    </w:lvl>
    <w:lvl w:ilvl="8" w:tplc="272042D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FE4BCA"/>
    <w:multiLevelType w:val="hybridMultilevel"/>
    <w:tmpl w:val="70529B76"/>
    <w:lvl w:ilvl="0" w:tplc="8B9ED860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72627478">
      <w:start w:val="1"/>
      <w:numFmt w:val="lowerLetter"/>
      <w:lvlText w:val="%2."/>
      <w:lvlJc w:val="left"/>
      <w:pPr>
        <w:ind w:left="1440" w:hanging="360"/>
      </w:pPr>
    </w:lvl>
    <w:lvl w:ilvl="2" w:tplc="A846F2DA">
      <w:start w:val="1"/>
      <w:numFmt w:val="lowerRoman"/>
      <w:lvlText w:val="%3."/>
      <w:lvlJc w:val="right"/>
      <w:pPr>
        <w:ind w:left="2160" w:hanging="180"/>
      </w:pPr>
    </w:lvl>
    <w:lvl w:ilvl="3" w:tplc="4F76EDA4">
      <w:start w:val="1"/>
      <w:numFmt w:val="decimal"/>
      <w:lvlText w:val="%4."/>
      <w:lvlJc w:val="left"/>
      <w:pPr>
        <w:ind w:left="2880" w:hanging="360"/>
      </w:pPr>
    </w:lvl>
    <w:lvl w:ilvl="4" w:tplc="7444DD20">
      <w:start w:val="1"/>
      <w:numFmt w:val="lowerLetter"/>
      <w:lvlText w:val="%5."/>
      <w:lvlJc w:val="left"/>
      <w:pPr>
        <w:ind w:left="3600" w:hanging="360"/>
      </w:pPr>
    </w:lvl>
    <w:lvl w:ilvl="5" w:tplc="BB0646A8">
      <w:start w:val="1"/>
      <w:numFmt w:val="lowerRoman"/>
      <w:lvlText w:val="%6."/>
      <w:lvlJc w:val="right"/>
      <w:pPr>
        <w:ind w:left="4320" w:hanging="180"/>
      </w:pPr>
    </w:lvl>
    <w:lvl w:ilvl="6" w:tplc="19B6B11C">
      <w:start w:val="1"/>
      <w:numFmt w:val="decimal"/>
      <w:lvlText w:val="%7."/>
      <w:lvlJc w:val="left"/>
      <w:pPr>
        <w:ind w:left="5040" w:hanging="360"/>
      </w:pPr>
    </w:lvl>
    <w:lvl w:ilvl="7" w:tplc="03D41878">
      <w:start w:val="1"/>
      <w:numFmt w:val="lowerLetter"/>
      <w:lvlText w:val="%8."/>
      <w:lvlJc w:val="left"/>
      <w:pPr>
        <w:ind w:left="5760" w:hanging="360"/>
      </w:pPr>
    </w:lvl>
    <w:lvl w:ilvl="8" w:tplc="3380FC5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94C0D"/>
    <w:multiLevelType w:val="hybridMultilevel"/>
    <w:tmpl w:val="97F2C354"/>
    <w:lvl w:ilvl="0" w:tplc="06C28634">
      <w:start w:val="1"/>
      <w:numFmt w:val="decimal"/>
      <w:lvlText w:val="%1."/>
      <w:lvlJc w:val="left"/>
      <w:pPr>
        <w:ind w:left="709" w:hanging="360"/>
      </w:pPr>
    </w:lvl>
    <w:lvl w:ilvl="1" w:tplc="18EA416C">
      <w:start w:val="1"/>
      <w:numFmt w:val="lowerLetter"/>
      <w:lvlText w:val="%2."/>
      <w:lvlJc w:val="left"/>
      <w:pPr>
        <w:ind w:left="1429" w:hanging="360"/>
      </w:pPr>
    </w:lvl>
    <w:lvl w:ilvl="2" w:tplc="41C0B0DC">
      <w:start w:val="1"/>
      <w:numFmt w:val="lowerRoman"/>
      <w:lvlText w:val="%3."/>
      <w:lvlJc w:val="right"/>
      <w:pPr>
        <w:ind w:left="2149" w:hanging="180"/>
      </w:pPr>
    </w:lvl>
    <w:lvl w:ilvl="3" w:tplc="9E0A5ED0">
      <w:start w:val="1"/>
      <w:numFmt w:val="decimal"/>
      <w:lvlText w:val="%4."/>
      <w:lvlJc w:val="left"/>
      <w:pPr>
        <w:ind w:left="2869" w:hanging="360"/>
      </w:pPr>
    </w:lvl>
    <w:lvl w:ilvl="4" w:tplc="E34EAC7E">
      <w:start w:val="1"/>
      <w:numFmt w:val="lowerLetter"/>
      <w:lvlText w:val="%5."/>
      <w:lvlJc w:val="left"/>
      <w:pPr>
        <w:ind w:left="3589" w:hanging="360"/>
      </w:pPr>
    </w:lvl>
    <w:lvl w:ilvl="5" w:tplc="D9A2B768">
      <w:start w:val="1"/>
      <w:numFmt w:val="lowerRoman"/>
      <w:lvlText w:val="%6."/>
      <w:lvlJc w:val="right"/>
      <w:pPr>
        <w:ind w:left="4309" w:hanging="180"/>
      </w:pPr>
    </w:lvl>
    <w:lvl w:ilvl="6" w:tplc="B3B0114E">
      <w:start w:val="1"/>
      <w:numFmt w:val="decimal"/>
      <w:lvlText w:val="%7."/>
      <w:lvlJc w:val="left"/>
      <w:pPr>
        <w:ind w:left="5029" w:hanging="360"/>
      </w:pPr>
    </w:lvl>
    <w:lvl w:ilvl="7" w:tplc="64CC7412">
      <w:start w:val="1"/>
      <w:numFmt w:val="lowerLetter"/>
      <w:lvlText w:val="%8."/>
      <w:lvlJc w:val="left"/>
      <w:pPr>
        <w:ind w:left="5749" w:hanging="360"/>
      </w:pPr>
    </w:lvl>
    <w:lvl w:ilvl="8" w:tplc="4F782CE6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52E314F9"/>
    <w:multiLevelType w:val="hybridMultilevel"/>
    <w:tmpl w:val="AC1E9EBC"/>
    <w:lvl w:ilvl="0" w:tplc="2246218A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292A8A78">
      <w:start w:val="1"/>
      <w:numFmt w:val="lowerLetter"/>
      <w:lvlText w:val="%2."/>
      <w:lvlJc w:val="left"/>
      <w:pPr>
        <w:ind w:left="1440" w:hanging="360"/>
      </w:pPr>
    </w:lvl>
    <w:lvl w:ilvl="2" w:tplc="9B8CC88A">
      <w:start w:val="1"/>
      <w:numFmt w:val="lowerRoman"/>
      <w:lvlText w:val="%3."/>
      <w:lvlJc w:val="right"/>
      <w:pPr>
        <w:ind w:left="2160" w:hanging="180"/>
      </w:pPr>
    </w:lvl>
    <w:lvl w:ilvl="3" w:tplc="E2A0B762">
      <w:start w:val="1"/>
      <w:numFmt w:val="decimal"/>
      <w:lvlText w:val="%4."/>
      <w:lvlJc w:val="left"/>
      <w:pPr>
        <w:ind w:left="2880" w:hanging="360"/>
      </w:pPr>
    </w:lvl>
    <w:lvl w:ilvl="4" w:tplc="AB94E84A">
      <w:start w:val="1"/>
      <w:numFmt w:val="lowerLetter"/>
      <w:lvlText w:val="%5."/>
      <w:lvlJc w:val="left"/>
      <w:pPr>
        <w:ind w:left="3600" w:hanging="360"/>
      </w:pPr>
    </w:lvl>
    <w:lvl w:ilvl="5" w:tplc="2624974E">
      <w:start w:val="1"/>
      <w:numFmt w:val="lowerRoman"/>
      <w:lvlText w:val="%6."/>
      <w:lvlJc w:val="right"/>
      <w:pPr>
        <w:ind w:left="4320" w:hanging="180"/>
      </w:pPr>
    </w:lvl>
    <w:lvl w:ilvl="6" w:tplc="014E7548">
      <w:start w:val="1"/>
      <w:numFmt w:val="decimal"/>
      <w:lvlText w:val="%7."/>
      <w:lvlJc w:val="left"/>
      <w:pPr>
        <w:ind w:left="5040" w:hanging="360"/>
      </w:pPr>
    </w:lvl>
    <w:lvl w:ilvl="7" w:tplc="C2D6FE40">
      <w:start w:val="1"/>
      <w:numFmt w:val="lowerLetter"/>
      <w:lvlText w:val="%8."/>
      <w:lvlJc w:val="left"/>
      <w:pPr>
        <w:ind w:left="5760" w:hanging="360"/>
      </w:pPr>
    </w:lvl>
    <w:lvl w:ilvl="8" w:tplc="8036123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7367E"/>
    <w:multiLevelType w:val="hybridMultilevel"/>
    <w:tmpl w:val="5A40AB22"/>
    <w:lvl w:ilvl="0" w:tplc="D43CA6F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2E4C80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44C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A1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9434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A62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14C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8C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3E1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EE7E25"/>
    <w:multiLevelType w:val="hybridMultilevel"/>
    <w:tmpl w:val="627A3C9A"/>
    <w:lvl w:ilvl="0" w:tplc="29D08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D6BA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D98C0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29246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BE17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E6E4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9046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78D4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3F634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661C7EAE"/>
    <w:multiLevelType w:val="hybridMultilevel"/>
    <w:tmpl w:val="40AC5154"/>
    <w:lvl w:ilvl="0" w:tplc="7C1A558C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  <w:b w:val="0"/>
        <w:sz w:val="24"/>
      </w:rPr>
    </w:lvl>
    <w:lvl w:ilvl="1" w:tplc="5D5C15B8">
      <w:start w:val="1"/>
      <w:numFmt w:val="lowerLetter"/>
      <w:lvlText w:val="%2."/>
      <w:lvlJc w:val="left"/>
      <w:pPr>
        <w:ind w:left="1440" w:hanging="360"/>
      </w:pPr>
    </w:lvl>
    <w:lvl w:ilvl="2" w:tplc="9D600D16">
      <w:start w:val="1"/>
      <w:numFmt w:val="lowerRoman"/>
      <w:lvlText w:val="%3."/>
      <w:lvlJc w:val="right"/>
      <w:pPr>
        <w:ind w:left="2160" w:hanging="180"/>
      </w:pPr>
    </w:lvl>
    <w:lvl w:ilvl="3" w:tplc="42DC3E74">
      <w:start w:val="1"/>
      <w:numFmt w:val="decimal"/>
      <w:lvlText w:val="%4."/>
      <w:lvlJc w:val="left"/>
      <w:pPr>
        <w:ind w:left="2880" w:hanging="360"/>
      </w:pPr>
    </w:lvl>
    <w:lvl w:ilvl="4" w:tplc="38A0BCE8">
      <w:start w:val="1"/>
      <w:numFmt w:val="lowerLetter"/>
      <w:lvlText w:val="%5."/>
      <w:lvlJc w:val="left"/>
      <w:pPr>
        <w:ind w:left="3600" w:hanging="360"/>
      </w:pPr>
    </w:lvl>
    <w:lvl w:ilvl="5" w:tplc="AF365CDC">
      <w:start w:val="1"/>
      <w:numFmt w:val="lowerRoman"/>
      <w:lvlText w:val="%6."/>
      <w:lvlJc w:val="right"/>
      <w:pPr>
        <w:ind w:left="4320" w:hanging="180"/>
      </w:pPr>
    </w:lvl>
    <w:lvl w:ilvl="6" w:tplc="D6A06F68">
      <w:start w:val="1"/>
      <w:numFmt w:val="decimal"/>
      <w:lvlText w:val="%7."/>
      <w:lvlJc w:val="left"/>
      <w:pPr>
        <w:ind w:left="5040" w:hanging="360"/>
      </w:pPr>
    </w:lvl>
    <w:lvl w:ilvl="7" w:tplc="818C728A">
      <w:start w:val="1"/>
      <w:numFmt w:val="lowerLetter"/>
      <w:lvlText w:val="%8."/>
      <w:lvlJc w:val="left"/>
      <w:pPr>
        <w:ind w:left="5760" w:hanging="360"/>
      </w:pPr>
    </w:lvl>
    <w:lvl w:ilvl="8" w:tplc="750235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3C"/>
    <w:rsid w:val="00024714"/>
    <w:rsid w:val="000C2C7A"/>
    <w:rsid w:val="001F00B7"/>
    <w:rsid w:val="0020341C"/>
    <w:rsid w:val="003119D4"/>
    <w:rsid w:val="00311A58"/>
    <w:rsid w:val="0033333B"/>
    <w:rsid w:val="005002AD"/>
    <w:rsid w:val="00504AB8"/>
    <w:rsid w:val="005A1AE2"/>
    <w:rsid w:val="00893147"/>
    <w:rsid w:val="00A85339"/>
    <w:rsid w:val="00BA3782"/>
    <w:rsid w:val="00C27615"/>
    <w:rsid w:val="00C55C55"/>
    <w:rsid w:val="00D777DF"/>
    <w:rsid w:val="00DB2E48"/>
    <w:rsid w:val="00DD16A3"/>
    <w:rsid w:val="00E9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C7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1F00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link w:val="80"/>
    <w:qFormat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985"/>
      </w:tabs>
      <w:ind w:left="3686" w:hanging="1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hAnsi="Calibri"/>
      <w:sz w:val="22"/>
      <w:szCs w:val="22"/>
    </w:rPr>
  </w:style>
  <w:style w:type="paragraph" w:styleId="a5">
    <w:name w:val="Title"/>
    <w:basedOn w:val="a"/>
    <w:next w:val="a6"/>
    <w:link w:val="a7"/>
    <w:qFormat/>
    <w:pPr>
      <w:jc w:val="center"/>
    </w:pPr>
    <w:rPr>
      <w:b/>
      <w:sz w:val="24"/>
      <w:lang w:val="en-US" w:eastAsia="ar-SA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spacing w:before="240"/>
      <w:jc w:val="center"/>
    </w:pPr>
    <w:rPr>
      <w:smallCaps/>
      <w:spacing w:val="40"/>
      <w:sz w:val="2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page number"/>
    <w:basedOn w:val="a0"/>
  </w:style>
  <w:style w:type="paragraph" w:styleId="afb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styleId="afc">
    <w:name w:val="Body Text"/>
    <w:basedOn w:val="a"/>
    <w:link w:val="afd"/>
    <w:uiPriority w:val="99"/>
    <w:pPr>
      <w:spacing w:line="240" w:lineRule="exact"/>
      <w:jc w:val="both"/>
    </w:pPr>
    <w:rPr>
      <w:sz w:val="28"/>
      <w:lang w:val="en-US" w:eastAsia="en-US"/>
    </w:rPr>
  </w:style>
  <w:style w:type="paragraph" w:styleId="24">
    <w:name w:val="Body Text 2"/>
    <w:basedOn w:val="a"/>
    <w:pPr>
      <w:spacing w:line="240" w:lineRule="exact"/>
    </w:pPr>
    <w:rPr>
      <w:sz w:val="28"/>
      <w:lang w:val="en-US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/>
    </w:rPr>
  </w:style>
  <w:style w:type="character" w:customStyle="1" w:styleId="a7">
    <w:name w:val="Название Знак"/>
    <w:link w:val="a5"/>
    <w:rPr>
      <w:b/>
      <w:sz w:val="24"/>
      <w:lang w:eastAsia="ar-SA"/>
    </w:rPr>
  </w:style>
  <w:style w:type="character" w:customStyle="1" w:styleId="a8">
    <w:name w:val="Подзаголовок Знак"/>
    <w:link w:val="a6"/>
    <w:uiPriority w:val="11"/>
    <w:rPr>
      <w:rFonts w:ascii="Cambria" w:eastAsia="Times New Roman" w:hAnsi="Cambria" w:cs="Times New Roman"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Strong"/>
    <w:qFormat/>
    <w:rPr>
      <w:b/>
      <w:bCs/>
    </w:rPr>
  </w:style>
  <w:style w:type="paragraph" w:styleId="aff2">
    <w:name w:val="Normal (Web)"/>
    <w:basedOn w:val="a"/>
    <w:rPr>
      <w:sz w:val="24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3">
    <w:name w:val="Содержимое таблицы"/>
    <w:basedOn w:val="a"/>
    <w:pPr>
      <w:widowControl w:val="0"/>
      <w:suppressLineNumbers/>
    </w:pPr>
    <w:rPr>
      <w:rFonts w:ascii="Arial" w:eastAsia="Arial Unicode MS" w:hAnsi="Arial" w:cs="Mangal"/>
      <w:szCs w:val="24"/>
      <w:lang w:eastAsia="hi-IN" w:bidi="hi-IN"/>
    </w:rPr>
  </w:style>
  <w:style w:type="character" w:customStyle="1" w:styleId="afd">
    <w:name w:val="Основной текст Знак"/>
    <w:link w:val="afc"/>
    <w:uiPriority w:val="99"/>
    <w:rPr>
      <w:sz w:val="28"/>
    </w:rPr>
  </w:style>
  <w:style w:type="paragraph" w:customStyle="1" w:styleId="Style24">
    <w:name w:val="Style24"/>
    <w:basedOn w:val="a"/>
    <w:pPr>
      <w:widowControl w:val="0"/>
    </w:pPr>
    <w:rPr>
      <w:sz w:val="24"/>
      <w:szCs w:val="24"/>
    </w:rPr>
  </w:style>
  <w:style w:type="character" w:customStyle="1" w:styleId="FontStyle33">
    <w:name w:val="Font Style33"/>
    <w:rPr>
      <w:rFonts w:ascii="Times New Roman" w:hAnsi="Times New Roman" w:cs="Times New Roman"/>
      <w:sz w:val="16"/>
      <w:szCs w:val="16"/>
    </w:rPr>
  </w:style>
  <w:style w:type="character" w:customStyle="1" w:styleId="aff4">
    <w:name w:val="Основной текст_"/>
    <w:link w:val="82"/>
    <w:uiPriority w:val="99"/>
    <w:rPr>
      <w:spacing w:val="2"/>
      <w:shd w:val="clear" w:color="auto" w:fill="FFFFFF"/>
    </w:rPr>
  </w:style>
  <w:style w:type="character" w:customStyle="1" w:styleId="13">
    <w:name w:val="Основной текст1"/>
    <w:uiPriority w:val="99"/>
    <w:rPr>
      <w:rFonts w:ascii="Times New Roman" w:hAnsi="Times New Roman" w:cs="Times New Roman"/>
      <w:color w:val="000000"/>
      <w:spacing w:val="2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82">
    <w:name w:val="Основной текст8"/>
    <w:basedOn w:val="a"/>
    <w:link w:val="aff4"/>
    <w:uiPriority w:val="99"/>
    <w:pPr>
      <w:widowControl w:val="0"/>
      <w:shd w:val="clear" w:color="auto" w:fill="FFFFFF"/>
      <w:spacing w:after="1020" w:line="346" w:lineRule="exact"/>
      <w:jc w:val="center"/>
    </w:pPr>
    <w:rPr>
      <w:spacing w:val="2"/>
      <w:lang w:val="en-US" w:eastAsia="en-US"/>
    </w:rPr>
  </w:style>
  <w:style w:type="paragraph" w:customStyle="1" w:styleId="211">
    <w:name w:val="Основной текст 21"/>
    <w:basedOn w:val="a"/>
    <w:uiPriority w:val="99"/>
    <w:pPr>
      <w:widowControl w:val="0"/>
      <w:spacing w:line="360" w:lineRule="auto"/>
      <w:ind w:firstLine="720"/>
      <w:jc w:val="both"/>
    </w:pPr>
    <w:rPr>
      <w:sz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25">
    <w:name w:val="Основной текст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shd w:val="clear" w:color="auto" w:fill="FFFFFF"/>
      <w:vertAlign w:val="baseline"/>
      <w:lang w:val="ru-RU"/>
    </w:rPr>
  </w:style>
  <w:style w:type="paragraph" w:customStyle="1" w:styleId="ConsPlusNonformat">
    <w:name w:val="ConsPlusNonforma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f0"/>
    <w:uiPriority w:val="59"/>
    <w:rsid w:val="001F00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kriger</dc:creator>
  <cp:lastModifiedBy>Борисенко Ольга Викторовна</cp:lastModifiedBy>
  <cp:revision>12</cp:revision>
  <dcterms:created xsi:type="dcterms:W3CDTF">2023-11-02T08:37:00Z</dcterms:created>
  <dcterms:modified xsi:type="dcterms:W3CDTF">2026-09-14T08:36:00Z</dcterms:modified>
  <cp:version>786432</cp:version>
</cp:coreProperties>
</file>