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0EC7E1" w14:textId="77777777" w:rsidR="0086705C" w:rsidRPr="0086705C" w:rsidRDefault="0086705C" w:rsidP="0086705C">
      <w:pPr>
        <w:widowControl/>
        <w:suppressAutoHyphens w:val="0"/>
        <w:jc w:val="center"/>
        <w:rPr>
          <w:rFonts w:eastAsia="Calibri" w:cs="Times New Roman"/>
          <w:b/>
          <w:kern w:val="0"/>
          <w:sz w:val="26"/>
          <w:szCs w:val="26"/>
          <w:lang w:eastAsia="en-US" w:bidi="ar-SA"/>
        </w:rPr>
      </w:pPr>
      <w:r w:rsidRPr="0086705C">
        <w:rPr>
          <w:rFonts w:eastAsia="Calibri" w:cs="Times New Roman"/>
          <w:b/>
          <w:kern w:val="0"/>
          <w:sz w:val="26"/>
          <w:szCs w:val="26"/>
          <w:lang w:eastAsia="en-US" w:bidi="ar-SA"/>
        </w:rPr>
        <w:t xml:space="preserve">Оценочный лист занятия с детьми возраста </w:t>
      </w:r>
    </w:p>
    <w:p w14:paraId="2716F767" w14:textId="77777777" w:rsidR="0086705C" w:rsidRPr="0086705C" w:rsidRDefault="0086705C" w:rsidP="0086705C">
      <w:pPr>
        <w:widowControl/>
        <w:suppressAutoHyphens w:val="0"/>
        <w:jc w:val="center"/>
        <w:rPr>
          <w:rFonts w:eastAsia="Calibri" w:cs="Times New Roman"/>
          <w:b/>
          <w:kern w:val="0"/>
          <w:sz w:val="26"/>
          <w:szCs w:val="26"/>
          <w:lang w:eastAsia="en-US" w:bidi="ar-SA"/>
        </w:rPr>
      </w:pPr>
      <w:r w:rsidRPr="0086705C">
        <w:rPr>
          <w:rFonts w:eastAsia="Calibri" w:cs="Times New Roman"/>
          <w:b/>
          <w:kern w:val="0"/>
          <w:sz w:val="26"/>
          <w:szCs w:val="26"/>
          <w:lang w:eastAsia="en-US" w:bidi="ar-SA"/>
        </w:rPr>
        <w:t>по должности «воспитатель» для эксперта</w:t>
      </w:r>
    </w:p>
    <w:p w14:paraId="371DFD24" w14:textId="77777777" w:rsidR="0086705C" w:rsidRPr="0086705C" w:rsidRDefault="0086705C" w:rsidP="0086705C">
      <w:pPr>
        <w:widowControl/>
        <w:suppressAutoHyphens w:val="0"/>
        <w:jc w:val="center"/>
        <w:rPr>
          <w:rFonts w:eastAsia="Calibri" w:cs="Times New Roman"/>
          <w:b/>
          <w:kern w:val="0"/>
          <w:sz w:val="26"/>
          <w:szCs w:val="26"/>
          <w:lang w:eastAsia="en-US" w:bidi="ar-SA"/>
        </w:rPr>
      </w:pPr>
    </w:p>
    <w:tbl>
      <w:tblPr>
        <w:tblW w:w="10348" w:type="dxa"/>
        <w:tblInd w:w="-34" w:type="dxa"/>
        <w:tblLook w:val="01E0" w:firstRow="1" w:lastRow="1" w:firstColumn="1" w:lastColumn="1" w:noHBand="0" w:noVBand="0"/>
      </w:tblPr>
      <w:tblGrid>
        <w:gridCol w:w="4820"/>
        <w:gridCol w:w="5528"/>
      </w:tblGrid>
      <w:tr w:rsidR="0086705C" w:rsidRPr="0086705C" w14:paraId="3E2B1DA0" w14:textId="77777777" w:rsidTr="00077E0C">
        <w:tc>
          <w:tcPr>
            <w:tcW w:w="4820" w:type="dxa"/>
          </w:tcPr>
          <w:p w14:paraId="148515F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Фамилия имя отчество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50A75315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b/>
                <w:kern w:val="0"/>
                <w:lang w:eastAsia="en-US" w:bidi="ar-SA"/>
              </w:rPr>
            </w:pPr>
          </w:p>
        </w:tc>
      </w:tr>
      <w:tr w:rsidR="0086705C" w:rsidRPr="0086705C" w14:paraId="12CDC405" w14:textId="77777777" w:rsidTr="00077E0C">
        <w:tc>
          <w:tcPr>
            <w:tcW w:w="4820" w:type="dxa"/>
          </w:tcPr>
          <w:p w14:paraId="171C6A87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Место работы (полное наименование учреждения)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82F89F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b/>
                <w:kern w:val="0"/>
                <w:lang w:eastAsia="en-US" w:bidi="ar-SA"/>
              </w:rPr>
            </w:pPr>
          </w:p>
        </w:tc>
      </w:tr>
      <w:tr w:rsidR="0086705C" w:rsidRPr="0086705C" w14:paraId="2E12B7BD" w14:textId="77777777" w:rsidTr="00077E0C">
        <w:tc>
          <w:tcPr>
            <w:tcW w:w="4820" w:type="dxa"/>
          </w:tcPr>
          <w:p w14:paraId="7AE5B91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9FBDB2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b/>
                <w:kern w:val="0"/>
                <w:lang w:eastAsia="en-US" w:bidi="ar-SA"/>
              </w:rPr>
            </w:pPr>
          </w:p>
        </w:tc>
      </w:tr>
      <w:tr w:rsidR="0086705C" w:rsidRPr="0086705C" w14:paraId="59DF1D2B" w14:textId="77777777" w:rsidTr="00077E0C">
        <w:tc>
          <w:tcPr>
            <w:tcW w:w="4820" w:type="dxa"/>
          </w:tcPr>
          <w:p w14:paraId="1F1FA853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Имеющаяся квалификационная категория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C8949C0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b/>
                <w:kern w:val="0"/>
                <w:lang w:eastAsia="en-US" w:bidi="ar-SA"/>
              </w:rPr>
            </w:pPr>
          </w:p>
        </w:tc>
      </w:tr>
      <w:tr w:rsidR="0086705C" w:rsidRPr="0086705C" w14:paraId="6210E679" w14:textId="77777777" w:rsidTr="00077E0C">
        <w:tc>
          <w:tcPr>
            <w:tcW w:w="4820" w:type="dxa"/>
          </w:tcPr>
          <w:p w14:paraId="5F6EF35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Категория, на которую претендует воспитатель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E79CF4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b/>
                <w:kern w:val="0"/>
                <w:lang w:eastAsia="en-US" w:bidi="ar-SA"/>
              </w:rPr>
            </w:pPr>
          </w:p>
        </w:tc>
      </w:tr>
    </w:tbl>
    <w:p w14:paraId="3D66A572" w14:textId="77777777" w:rsidR="0086705C" w:rsidRPr="0086705C" w:rsidRDefault="0086705C" w:rsidP="0086705C">
      <w:pPr>
        <w:widowControl/>
        <w:suppressAutoHyphens w:val="0"/>
        <w:jc w:val="center"/>
        <w:rPr>
          <w:rFonts w:eastAsia="Calibri" w:cs="Times New Roman"/>
          <w:kern w:val="0"/>
          <w:sz w:val="26"/>
          <w:szCs w:val="26"/>
          <w:lang w:eastAsia="en-US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616"/>
        <w:gridCol w:w="5036"/>
        <w:gridCol w:w="1390"/>
        <w:gridCol w:w="1524"/>
        <w:gridCol w:w="1323"/>
      </w:tblGrid>
      <w:tr w:rsidR="0086705C" w:rsidRPr="0086705C" w14:paraId="4FD2517A" w14:textId="77777777" w:rsidTr="0040753B">
        <w:tc>
          <w:tcPr>
            <w:tcW w:w="617" w:type="dxa"/>
            <w:vMerge w:val="restart"/>
          </w:tcPr>
          <w:p w14:paraId="25E5D910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№ </w:t>
            </w:r>
            <w:proofErr w:type="gramStart"/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п</w:t>
            </w:r>
            <w:proofErr w:type="gramEnd"/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5075" w:type="dxa"/>
            <w:vMerge w:val="restart"/>
          </w:tcPr>
          <w:p w14:paraId="7DC4FBB2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Критерий оценивания</w:t>
            </w:r>
          </w:p>
        </w:tc>
        <w:tc>
          <w:tcPr>
            <w:tcW w:w="4197" w:type="dxa"/>
            <w:gridSpan w:val="3"/>
          </w:tcPr>
          <w:p w14:paraId="08F8E769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Балл от 0-2</w:t>
            </w:r>
          </w:p>
        </w:tc>
      </w:tr>
      <w:tr w:rsidR="0086705C" w:rsidRPr="0086705C" w14:paraId="4AC51020" w14:textId="77777777" w:rsidTr="0040753B">
        <w:tc>
          <w:tcPr>
            <w:tcW w:w="617" w:type="dxa"/>
            <w:vMerge/>
          </w:tcPr>
          <w:p w14:paraId="528CA73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75" w:type="dxa"/>
            <w:vMerge/>
          </w:tcPr>
          <w:p w14:paraId="78F7A00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91" w:type="dxa"/>
          </w:tcPr>
          <w:p w14:paraId="4EC3FFF8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 xml:space="preserve">0 </w:t>
            </w:r>
          </w:p>
          <w:p w14:paraId="503FA0A3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(критерий отсутствует полностью)</w:t>
            </w:r>
          </w:p>
        </w:tc>
        <w:tc>
          <w:tcPr>
            <w:tcW w:w="1527" w:type="dxa"/>
          </w:tcPr>
          <w:p w14:paraId="34027B5C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1</w:t>
            </w:r>
          </w:p>
          <w:p w14:paraId="5E4352B5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(критерий встречается редко)</w:t>
            </w:r>
          </w:p>
        </w:tc>
        <w:tc>
          <w:tcPr>
            <w:tcW w:w="1279" w:type="dxa"/>
          </w:tcPr>
          <w:p w14:paraId="57C8E53C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2</w:t>
            </w:r>
          </w:p>
          <w:p w14:paraId="510F15D3" w14:textId="77777777" w:rsidR="0086705C" w:rsidRPr="00DD0513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</w:pPr>
            <w:r w:rsidRPr="00DD0513">
              <w:rPr>
                <w:rFonts w:eastAsia="Calibri" w:cs="Times New Roman"/>
                <w:kern w:val="0"/>
                <w:sz w:val="22"/>
                <w:szCs w:val="22"/>
                <w:lang w:eastAsia="en-US" w:bidi="ar-SA"/>
              </w:rPr>
              <w:t>(критерий встречается постоянно)</w:t>
            </w:r>
          </w:p>
        </w:tc>
      </w:tr>
      <w:tr w:rsidR="0086705C" w:rsidRPr="0086705C" w14:paraId="2B1D1252" w14:textId="77777777" w:rsidTr="0040753B">
        <w:tc>
          <w:tcPr>
            <w:tcW w:w="617" w:type="dxa"/>
          </w:tcPr>
          <w:p w14:paraId="0508789D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3107E279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Наличие структурных компонентов занятия: (вводная часть, основная часть, заключительная часть)</w:t>
            </w:r>
          </w:p>
        </w:tc>
        <w:tc>
          <w:tcPr>
            <w:tcW w:w="1391" w:type="dxa"/>
          </w:tcPr>
          <w:p w14:paraId="168801B8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7AB6A77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4C426B5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2143A9E7" w14:textId="77777777" w:rsidTr="0040753B">
        <w:tc>
          <w:tcPr>
            <w:tcW w:w="617" w:type="dxa"/>
          </w:tcPr>
          <w:p w14:paraId="1554973A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693A51D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Содержание цели, задач, используемых методов, содержания деятельности возрастным особенностям</w:t>
            </w:r>
          </w:p>
        </w:tc>
        <w:tc>
          <w:tcPr>
            <w:tcW w:w="1391" w:type="dxa"/>
          </w:tcPr>
          <w:p w14:paraId="7D620FF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360BBB1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7B164AE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46F9C1AE" w14:textId="77777777" w:rsidTr="0040753B">
        <w:tc>
          <w:tcPr>
            <w:tcW w:w="617" w:type="dxa"/>
          </w:tcPr>
          <w:p w14:paraId="3BD9C8AD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2CF472C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Эффективность интеграции образовательных областей</w:t>
            </w:r>
          </w:p>
        </w:tc>
        <w:tc>
          <w:tcPr>
            <w:tcW w:w="1391" w:type="dxa"/>
          </w:tcPr>
          <w:p w14:paraId="38E5407F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4DE8250C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5DE2203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467DE070" w14:textId="77777777" w:rsidTr="0040753B">
        <w:tc>
          <w:tcPr>
            <w:tcW w:w="617" w:type="dxa"/>
          </w:tcPr>
          <w:p w14:paraId="76880DCB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5C861FED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Соответствие дидактических материалов содержанию образовательной деятельности</w:t>
            </w:r>
          </w:p>
        </w:tc>
        <w:tc>
          <w:tcPr>
            <w:tcW w:w="1391" w:type="dxa"/>
          </w:tcPr>
          <w:p w14:paraId="2083B89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784E3FFD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6CF9CEC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4B0DD327" w14:textId="77777777" w:rsidTr="0040753B">
        <w:tc>
          <w:tcPr>
            <w:tcW w:w="617" w:type="dxa"/>
          </w:tcPr>
          <w:p w14:paraId="6617FB2E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410C136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Введение детей в образовательную деятельность посредством организации игровой или познавательной ситуации</w:t>
            </w:r>
          </w:p>
        </w:tc>
        <w:tc>
          <w:tcPr>
            <w:tcW w:w="1391" w:type="dxa"/>
          </w:tcPr>
          <w:p w14:paraId="0750AA9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3CAD0C5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55C03DC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0E9FC52E" w14:textId="77777777" w:rsidTr="0040753B">
        <w:tc>
          <w:tcPr>
            <w:tcW w:w="617" w:type="dxa"/>
          </w:tcPr>
          <w:p w14:paraId="6C6A684A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492FD90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Обсуждение с детьми плана совместной деятельности, последовательности действий (старший дошкольный возраст)</w:t>
            </w:r>
          </w:p>
        </w:tc>
        <w:tc>
          <w:tcPr>
            <w:tcW w:w="1391" w:type="dxa"/>
          </w:tcPr>
          <w:p w14:paraId="4BA54B4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1F4631BF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62EF3A6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61901C63" w14:textId="77777777" w:rsidTr="0040753B">
        <w:tc>
          <w:tcPr>
            <w:tcW w:w="617" w:type="dxa"/>
          </w:tcPr>
          <w:p w14:paraId="225C27B1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446B6AB2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Наличие условий для взаимодействия детей друг с другом в разных видах деятельности</w:t>
            </w:r>
          </w:p>
        </w:tc>
        <w:tc>
          <w:tcPr>
            <w:tcW w:w="1391" w:type="dxa"/>
          </w:tcPr>
          <w:p w14:paraId="67E90DBF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72C1457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7B936B8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45B5EA2C" w14:textId="77777777" w:rsidTr="0040753B">
        <w:tc>
          <w:tcPr>
            <w:tcW w:w="617" w:type="dxa"/>
          </w:tcPr>
          <w:p w14:paraId="709DEAC9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754525A4" w14:textId="216B1ABC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Эффективность использование разных </w:t>
            </w:r>
            <w:r w:rsidR="00DD0513" w:rsidRPr="0086705C">
              <w:rPr>
                <w:rFonts w:eastAsia="Calibri" w:cs="Times New Roman"/>
                <w:kern w:val="0"/>
                <w:lang w:eastAsia="en-US" w:bidi="ar-SA"/>
              </w:rPr>
              <w:t>форм организации</w:t>
            </w: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 деятельности </w:t>
            </w:r>
            <w:r w:rsidR="00DD0513" w:rsidRPr="0086705C">
              <w:rPr>
                <w:rFonts w:eastAsia="Calibri" w:cs="Times New Roman"/>
                <w:kern w:val="0"/>
                <w:lang w:eastAsia="en-US" w:bidi="ar-SA"/>
              </w:rPr>
              <w:t>детей (</w:t>
            </w: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индивидуально, в парах, </w:t>
            </w:r>
            <w:r w:rsidR="00DD0513" w:rsidRPr="0086705C">
              <w:rPr>
                <w:rFonts w:eastAsia="Calibri" w:cs="Times New Roman"/>
                <w:kern w:val="0"/>
                <w:lang w:eastAsia="en-US" w:bidi="ar-SA"/>
              </w:rPr>
              <w:t>микро</w:t>
            </w:r>
            <w:r w:rsidR="00DD0513">
              <w:rPr>
                <w:rFonts w:eastAsia="Calibri" w:cs="Times New Roman"/>
                <w:kern w:val="0"/>
                <w:lang w:eastAsia="en-US" w:bidi="ar-SA"/>
              </w:rPr>
              <w:t>группах</w:t>
            </w:r>
            <w:r w:rsidRPr="0086705C">
              <w:rPr>
                <w:rFonts w:eastAsia="Calibri" w:cs="Times New Roman"/>
                <w:kern w:val="0"/>
                <w:lang w:eastAsia="en-US" w:bidi="ar-SA"/>
              </w:rPr>
              <w:t>, коллективно)</w:t>
            </w:r>
          </w:p>
        </w:tc>
        <w:tc>
          <w:tcPr>
            <w:tcW w:w="1391" w:type="dxa"/>
          </w:tcPr>
          <w:p w14:paraId="78C1F1E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4369DEF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4F9C996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2F9F1F4B" w14:textId="77777777" w:rsidTr="0040753B">
        <w:tc>
          <w:tcPr>
            <w:tcW w:w="617" w:type="dxa"/>
          </w:tcPr>
          <w:p w14:paraId="6EE56715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71B08D4F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Создание условий для проявления детьми инициативы и самостоятельности</w:t>
            </w:r>
          </w:p>
        </w:tc>
        <w:tc>
          <w:tcPr>
            <w:tcW w:w="1391" w:type="dxa"/>
          </w:tcPr>
          <w:p w14:paraId="1D29F322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6D61145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40559E1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36D1BC3B" w14:textId="77777777" w:rsidTr="0040753B">
        <w:tc>
          <w:tcPr>
            <w:tcW w:w="617" w:type="dxa"/>
          </w:tcPr>
          <w:p w14:paraId="06803D8B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00C5A0F1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Эффективность использования ресурсов развивающей предметно-пространственной среды</w:t>
            </w:r>
          </w:p>
        </w:tc>
        <w:tc>
          <w:tcPr>
            <w:tcW w:w="1391" w:type="dxa"/>
          </w:tcPr>
          <w:p w14:paraId="38BBEDC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1C9ED0C8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13BC388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7EFF3C45" w14:textId="77777777" w:rsidTr="0040753B">
        <w:tc>
          <w:tcPr>
            <w:tcW w:w="617" w:type="dxa"/>
          </w:tcPr>
          <w:p w14:paraId="272F02D2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518BEE88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Использование реальных или специально моделируемых ситуаций для решения задач нравственного, эстетического, личностного развития детей</w:t>
            </w:r>
          </w:p>
        </w:tc>
        <w:tc>
          <w:tcPr>
            <w:tcW w:w="1391" w:type="dxa"/>
          </w:tcPr>
          <w:p w14:paraId="004AB2C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4CB80CF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4BD6802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632636F8" w14:textId="77777777" w:rsidTr="0040753B">
        <w:tc>
          <w:tcPr>
            <w:tcW w:w="617" w:type="dxa"/>
          </w:tcPr>
          <w:p w14:paraId="20B816AF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514AF58A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Отсутствие директивной позиции взрослого</w:t>
            </w:r>
          </w:p>
        </w:tc>
        <w:tc>
          <w:tcPr>
            <w:tcW w:w="1391" w:type="dxa"/>
          </w:tcPr>
          <w:p w14:paraId="43BA914A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67649BC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19B8D73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1C47B708" w14:textId="77777777" w:rsidTr="0040753B">
        <w:tc>
          <w:tcPr>
            <w:tcW w:w="617" w:type="dxa"/>
          </w:tcPr>
          <w:p w14:paraId="4C17B2F1" w14:textId="77777777" w:rsidR="0086705C" w:rsidRPr="0086705C" w:rsidRDefault="0086705C" w:rsidP="0086705C">
            <w:pPr>
              <w:widowControl/>
              <w:numPr>
                <w:ilvl w:val="0"/>
                <w:numId w:val="1"/>
              </w:numPr>
              <w:suppressAutoHyphens w:val="0"/>
              <w:contextualSpacing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  <w:tc>
          <w:tcPr>
            <w:tcW w:w="5075" w:type="dxa"/>
          </w:tcPr>
          <w:p w14:paraId="4438A224" w14:textId="77777777" w:rsidR="0086705C" w:rsidRPr="0086705C" w:rsidRDefault="0086705C" w:rsidP="0086705C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Побуждение детей к выражению своего отношения к результатам образовательной деятельности посредством вопросов проблемного характера: Зачем мы это делали? Важно ли для тебя то, о чем узнали? Как это нам пригодится в жизни? Что было самым трудным? Почему? У кого ты просил помощи? Кому помог сам?</w:t>
            </w:r>
          </w:p>
        </w:tc>
        <w:tc>
          <w:tcPr>
            <w:tcW w:w="1391" w:type="dxa"/>
          </w:tcPr>
          <w:p w14:paraId="4BB109B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527" w:type="dxa"/>
          </w:tcPr>
          <w:p w14:paraId="61CE3B4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279" w:type="dxa"/>
          </w:tcPr>
          <w:p w14:paraId="3FC5A495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110007D8" w14:textId="77777777" w:rsidTr="0040753B">
        <w:tc>
          <w:tcPr>
            <w:tcW w:w="5692" w:type="dxa"/>
            <w:gridSpan w:val="2"/>
          </w:tcPr>
          <w:p w14:paraId="06456BA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b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b/>
                <w:kern w:val="0"/>
                <w:lang w:eastAsia="en-US" w:bidi="ar-SA"/>
              </w:rPr>
              <w:lastRenderedPageBreak/>
              <w:t xml:space="preserve">Общая сумма балов </w:t>
            </w:r>
          </w:p>
        </w:tc>
        <w:tc>
          <w:tcPr>
            <w:tcW w:w="4197" w:type="dxa"/>
            <w:gridSpan w:val="3"/>
          </w:tcPr>
          <w:p w14:paraId="303F8C8F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b/>
                <w:kern w:val="0"/>
                <w:sz w:val="26"/>
                <w:szCs w:val="26"/>
                <w:lang w:eastAsia="en-US" w:bidi="ar-SA"/>
              </w:rPr>
            </w:pPr>
          </w:p>
        </w:tc>
      </w:tr>
    </w:tbl>
    <w:p w14:paraId="49399E4B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sz w:val="26"/>
          <w:szCs w:val="26"/>
          <w:lang w:eastAsia="en-US" w:bidi="ar-SA"/>
        </w:rPr>
      </w:pPr>
    </w:p>
    <w:p w14:paraId="427A7F42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  <w:r w:rsidRPr="0086705C">
        <w:rPr>
          <w:rFonts w:eastAsia="Calibri" w:cs="Times New Roman"/>
          <w:kern w:val="0"/>
          <w:lang w:eastAsia="en-US" w:bidi="ar-SA"/>
        </w:rPr>
        <w:t>Рекомендации муниципального эксперта:</w:t>
      </w:r>
    </w:p>
    <w:p w14:paraId="7070E2E9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  <w:r w:rsidRPr="0086705C">
        <w:rPr>
          <w:rFonts w:eastAsia="Calibri" w:cs="Times New Roman"/>
          <w:kern w:val="0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BDFFFA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</w:p>
    <w:p w14:paraId="5511F30F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  <w:r w:rsidRPr="0086705C">
        <w:rPr>
          <w:rFonts w:eastAsia="Calibri" w:cs="Times New Roman"/>
          <w:kern w:val="0"/>
          <w:lang w:eastAsia="en-US" w:bidi="ar-SA"/>
        </w:rPr>
        <w:t xml:space="preserve">Вывод муниципального эксперта: организация деятельности Ф.И.О. по должности «воспитатель» соответствует низкому уровню, среднему уровню, высокому уровню </w:t>
      </w:r>
      <w:r w:rsidRPr="0086705C">
        <w:rPr>
          <w:rFonts w:eastAsia="Calibri" w:cs="Times New Roman"/>
          <w:kern w:val="0"/>
          <w:sz w:val="20"/>
          <w:szCs w:val="20"/>
          <w:lang w:eastAsia="en-US" w:bidi="ar-SA"/>
        </w:rPr>
        <w:t>(нужное подчеркнуть)</w:t>
      </w:r>
    </w:p>
    <w:p w14:paraId="2CA66D1A" w14:textId="77777777" w:rsidR="0086705C" w:rsidRPr="0086705C" w:rsidRDefault="0086705C" w:rsidP="0086705C">
      <w:pPr>
        <w:widowControl/>
        <w:suppressAutoHyphens w:val="0"/>
        <w:jc w:val="both"/>
        <w:rPr>
          <w:rFonts w:eastAsia="Calibri" w:cs="Times New Roman"/>
          <w:kern w:val="0"/>
          <w:lang w:eastAsia="ru-RU" w:bidi="ar-SA"/>
        </w:rPr>
      </w:pPr>
    </w:p>
    <w:p w14:paraId="07B45272" w14:textId="77777777" w:rsidR="0086705C" w:rsidRPr="0086705C" w:rsidRDefault="0086705C" w:rsidP="0086705C">
      <w:pPr>
        <w:widowControl/>
        <w:suppressAutoHyphens w:val="0"/>
        <w:jc w:val="both"/>
        <w:rPr>
          <w:rFonts w:eastAsia="Calibri" w:cs="Times New Roman"/>
          <w:kern w:val="0"/>
          <w:lang w:eastAsia="ru-RU" w:bidi="ar-SA"/>
        </w:rPr>
      </w:pPr>
      <w:r w:rsidRPr="0086705C">
        <w:rPr>
          <w:rFonts w:eastAsia="Calibri" w:cs="Times New Roman"/>
          <w:kern w:val="0"/>
          <w:lang w:eastAsia="ru-RU" w:bidi="ar-SA"/>
        </w:rPr>
        <w:t xml:space="preserve">__________________                               </w:t>
      </w:r>
      <w:r w:rsidRPr="0086705C">
        <w:rPr>
          <w:rFonts w:eastAsia="Calibri" w:cs="Times New Roman"/>
          <w:kern w:val="0"/>
          <w:lang w:eastAsia="ru-RU" w:bidi="ar-SA"/>
        </w:rPr>
        <w:tab/>
      </w:r>
      <w:r w:rsidRPr="0086705C">
        <w:rPr>
          <w:rFonts w:eastAsia="Calibri" w:cs="Times New Roman"/>
          <w:kern w:val="0"/>
          <w:lang w:eastAsia="ru-RU" w:bidi="ar-SA"/>
        </w:rPr>
        <w:tab/>
      </w:r>
      <w:r w:rsidRPr="0086705C">
        <w:rPr>
          <w:rFonts w:eastAsia="Calibri" w:cs="Times New Roman"/>
          <w:kern w:val="0"/>
          <w:lang w:eastAsia="ru-RU" w:bidi="ar-SA"/>
        </w:rPr>
        <w:tab/>
        <w:t xml:space="preserve"> _______________________________</w:t>
      </w:r>
    </w:p>
    <w:p w14:paraId="2BCB8448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sz w:val="16"/>
          <w:szCs w:val="16"/>
          <w:lang w:eastAsia="ru-RU" w:bidi="ar-SA"/>
        </w:rPr>
      </w:pPr>
      <w:r w:rsidRPr="0086705C">
        <w:rPr>
          <w:rFonts w:eastAsia="Calibri" w:cs="Times New Roman"/>
          <w:kern w:val="0"/>
          <w:sz w:val="16"/>
          <w:szCs w:val="16"/>
          <w:lang w:eastAsia="ru-RU" w:bidi="ar-SA"/>
        </w:rPr>
        <w:t xml:space="preserve">               (подпись)                                                                        </w:t>
      </w:r>
      <w:r w:rsidRPr="0086705C">
        <w:rPr>
          <w:rFonts w:eastAsia="Calibri" w:cs="Times New Roman"/>
          <w:kern w:val="0"/>
          <w:sz w:val="16"/>
          <w:szCs w:val="16"/>
          <w:lang w:eastAsia="ru-RU" w:bidi="ar-SA"/>
        </w:rPr>
        <w:tab/>
      </w:r>
      <w:r w:rsidRPr="0086705C">
        <w:rPr>
          <w:rFonts w:eastAsia="Calibri" w:cs="Times New Roman"/>
          <w:kern w:val="0"/>
          <w:sz w:val="16"/>
          <w:szCs w:val="16"/>
          <w:lang w:eastAsia="ru-RU" w:bidi="ar-SA"/>
        </w:rPr>
        <w:tab/>
      </w:r>
      <w:r w:rsidRPr="0086705C">
        <w:rPr>
          <w:rFonts w:eastAsia="Calibri" w:cs="Times New Roman"/>
          <w:kern w:val="0"/>
          <w:sz w:val="16"/>
          <w:szCs w:val="16"/>
          <w:lang w:eastAsia="ru-RU" w:bidi="ar-SA"/>
        </w:rPr>
        <w:tab/>
        <w:t>(расшифровка) должность и место работы эксперта</w:t>
      </w:r>
    </w:p>
    <w:p w14:paraId="399E7FB8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</w:p>
    <w:p w14:paraId="10968D37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  <w:r w:rsidRPr="0086705C">
        <w:rPr>
          <w:rFonts w:eastAsia="Calibri" w:cs="Times New Roman"/>
          <w:kern w:val="0"/>
          <w:lang w:eastAsia="en-US" w:bidi="ar-SA"/>
        </w:rPr>
        <w:t>Дата проведения занятия ____________________________________________________________</w:t>
      </w:r>
    </w:p>
    <w:p w14:paraId="7AB42283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en-US" w:bidi="ar-SA"/>
        </w:rPr>
      </w:pPr>
    </w:p>
    <w:p w14:paraId="6B9CE9E2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ru-RU" w:bidi="ar-SA"/>
        </w:rPr>
      </w:pPr>
      <w:r w:rsidRPr="0086705C">
        <w:rPr>
          <w:rFonts w:eastAsia="Calibri" w:cs="Times New Roman"/>
          <w:kern w:val="0"/>
          <w:lang w:eastAsia="ru-RU" w:bidi="ar-SA"/>
        </w:rPr>
        <w:t xml:space="preserve">С выводом муниципального эксперта </w:t>
      </w:r>
      <w:proofErr w:type="gramStart"/>
      <w:r w:rsidRPr="0086705C">
        <w:rPr>
          <w:rFonts w:eastAsia="Calibri" w:cs="Times New Roman"/>
          <w:kern w:val="0"/>
          <w:lang w:eastAsia="ru-RU" w:bidi="ar-SA"/>
        </w:rPr>
        <w:t>ознакомлен</w:t>
      </w:r>
      <w:proofErr w:type="gramEnd"/>
      <w:r w:rsidRPr="0086705C">
        <w:rPr>
          <w:rFonts w:eastAsia="Calibri" w:cs="Times New Roman"/>
          <w:kern w:val="0"/>
          <w:lang w:eastAsia="ru-RU" w:bidi="ar-SA"/>
        </w:rPr>
        <w:t xml:space="preserve"> (а) ____________________________________</w:t>
      </w:r>
    </w:p>
    <w:p w14:paraId="7DC56B53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ru-RU" w:bidi="ar-SA"/>
        </w:rPr>
      </w:pPr>
    </w:p>
    <w:p w14:paraId="19B34278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ru-RU" w:bidi="ar-SA"/>
        </w:rPr>
      </w:pPr>
    </w:p>
    <w:p w14:paraId="0D09BE0E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ru-RU" w:bidi="ar-SA"/>
        </w:rPr>
      </w:pPr>
    </w:p>
    <w:p w14:paraId="49CCC500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lang w:eastAsia="ru-RU" w:bidi="ar-SA"/>
        </w:rPr>
      </w:pPr>
    </w:p>
    <w:p w14:paraId="4FAE6764" w14:textId="77777777" w:rsidR="0086705C" w:rsidRPr="0086705C" w:rsidRDefault="0086705C" w:rsidP="0086705C">
      <w:pPr>
        <w:widowControl/>
        <w:suppressAutoHyphens w:val="0"/>
        <w:rPr>
          <w:rFonts w:eastAsia="Calibri" w:cs="Times New Roman"/>
          <w:kern w:val="0"/>
          <w:sz w:val="16"/>
          <w:szCs w:val="16"/>
          <w:lang w:eastAsia="ru-RU" w:bidi="ar-SA"/>
        </w:rPr>
      </w:pPr>
      <w:r w:rsidRPr="0086705C">
        <w:rPr>
          <w:rFonts w:eastAsia="Calibri" w:cs="Times New Roman"/>
          <w:kern w:val="0"/>
          <w:sz w:val="16"/>
          <w:szCs w:val="16"/>
          <w:lang w:eastAsia="ru-RU" w:bidi="ar-SA"/>
        </w:rPr>
        <w:t xml:space="preserve">   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5692"/>
        <w:gridCol w:w="1391"/>
        <w:gridCol w:w="1389"/>
        <w:gridCol w:w="1417"/>
      </w:tblGrid>
      <w:tr w:rsidR="0086705C" w:rsidRPr="0086705C" w14:paraId="338BE08C" w14:textId="77777777" w:rsidTr="0040753B">
        <w:tc>
          <w:tcPr>
            <w:tcW w:w="5692" w:type="dxa"/>
          </w:tcPr>
          <w:p w14:paraId="70C151B9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b/>
                <w:kern w:val="0"/>
                <w:lang w:eastAsia="en-US" w:bidi="ar-SA"/>
              </w:rPr>
              <w:t xml:space="preserve">Общее значение по показателям </w:t>
            </w:r>
          </w:p>
        </w:tc>
        <w:tc>
          <w:tcPr>
            <w:tcW w:w="4197" w:type="dxa"/>
            <w:gridSpan w:val="3"/>
          </w:tcPr>
          <w:p w14:paraId="436923B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4A5555D8" w14:textId="77777777" w:rsidTr="0040753B">
        <w:tc>
          <w:tcPr>
            <w:tcW w:w="5692" w:type="dxa"/>
          </w:tcPr>
          <w:p w14:paraId="18323620" w14:textId="77777777" w:rsidR="0086705C" w:rsidRPr="0086705C" w:rsidRDefault="0086705C" w:rsidP="0086705C">
            <w:pPr>
              <w:widowControl/>
              <w:suppressAutoHyphens w:val="0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От 20 до 26 баллов высокий уровень </w:t>
            </w:r>
          </w:p>
        </w:tc>
        <w:tc>
          <w:tcPr>
            <w:tcW w:w="1391" w:type="dxa"/>
          </w:tcPr>
          <w:p w14:paraId="5953263E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389" w:type="dxa"/>
          </w:tcPr>
          <w:p w14:paraId="65EEF056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417" w:type="dxa"/>
          </w:tcPr>
          <w:p w14:paraId="1A870EF4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1C30650F" w14:textId="77777777" w:rsidTr="0040753B">
        <w:tc>
          <w:tcPr>
            <w:tcW w:w="5692" w:type="dxa"/>
          </w:tcPr>
          <w:p w14:paraId="46CB29F1" w14:textId="77777777" w:rsidR="0086705C" w:rsidRPr="0086705C" w:rsidRDefault="0086705C" w:rsidP="0086705C">
            <w:pPr>
              <w:widowControl/>
              <w:suppressAutoHyphens w:val="0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 xml:space="preserve">От 13 до 19 баллов средний уровень </w:t>
            </w:r>
          </w:p>
        </w:tc>
        <w:tc>
          <w:tcPr>
            <w:tcW w:w="1391" w:type="dxa"/>
          </w:tcPr>
          <w:p w14:paraId="7B14E0A8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389" w:type="dxa"/>
          </w:tcPr>
          <w:p w14:paraId="6AFB92A0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417" w:type="dxa"/>
          </w:tcPr>
          <w:p w14:paraId="5034FF3B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  <w:tr w:rsidR="0086705C" w:rsidRPr="0086705C" w14:paraId="5B0BECDA" w14:textId="77777777" w:rsidTr="0040753B">
        <w:tc>
          <w:tcPr>
            <w:tcW w:w="5692" w:type="dxa"/>
          </w:tcPr>
          <w:p w14:paraId="07A1B623" w14:textId="77777777" w:rsidR="0086705C" w:rsidRPr="0086705C" w:rsidRDefault="0086705C" w:rsidP="0086705C">
            <w:pPr>
              <w:widowControl/>
              <w:suppressAutoHyphens w:val="0"/>
              <w:rPr>
                <w:rFonts w:eastAsia="Calibri" w:cs="Times New Roman"/>
                <w:kern w:val="0"/>
                <w:lang w:eastAsia="en-US" w:bidi="ar-SA"/>
              </w:rPr>
            </w:pPr>
            <w:r w:rsidRPr="0086705C">
              <w:rPr>
                <w:rFonts w:eastAsia="Calibri" w:cs="Times New Roman"/>
                <w:kern w:val="0"/>
                <w:lang w:eastAsia="en-US" w:bidi="ar-SA"/>
              </w:rPr>
              <w:t>От 12 и менее баллов низкий уровень</w:t>
            </w:r>
          </w:p>
        </w:tc>
        <w:tc>
          <w:tcPr>
            <w:tcW w:w="1391" w:type="dxa"/>
          </w:tcPr>
          <w:p w14:paraId="61D50D57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389" w:type="dxa"/>
          </w:tcPr>
          <w:p w14:paraId="456DBE63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  <w:tc>
          <w:tcPr>
            <w:tcW w:w="1417" w:type="dxa"/>
          </w:tcPr>
          <w:p w14:paraId="1E2DB881" w14:textId="77777777" w:rsidR="0086705C" w:rsidRPr="0086705C" w:rsidRDefault="0086705C" w:rsidP="0086705C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6"/>
                <w:szCs w:val="26"/>
                <w:lang w:eastAsia="en-US" w:bidi="ar-SA"/>
              </w:rPr>
            </w:pPr>
          </w:p>
        </w:tc>
      </w:tr>
    </w:tbl>
    <w:p w14:paraId="6EB23895" w14:textId="708F39CC" w:rsidR="005846B9" w:rsidRPr="00C31BD6" w:rsidRDefault="005846B9" w:rsidP="0040753B">
      <w:pPr>
        <w:widowControl/>
        <w:suppressAutoHyphens w:val="0"/>
        <w:jc w:val="center"/>
        <w:rPr>
          <w:sz w:val="2"/>
          <w:szCs w:val="2"/>
        </w:rPr>
      </w:pPr>
      <w:bookmarkStart w:id="0" w:name="_GoBack"/>
      <w:bookmarkEnd w:id="0"/>
    </w:p>
    <w:sectPr w:rsidR="005846B9" w:rsidRPr="00C31BD6" w:rsidSect="0040753B">
      <w:pgSz w:w="11906" w:h="16838"/>
      <w:pgMar w:top="567" w:right="849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9385F6" w14:textId="77777777" w:rsidR="00A9743F" w:rsidRDefault="00A9743F" w:rsidP="008E615E">
      <w:r>
        <w:separator/>
      </w:r>
    </w:p>
  </w:endnote>
  <w:endnote w:type="continuationSeparator" w:id="0">
    <w:p w14:paraId="7E8DAFEE" w14:textId="77777777" w:rsidR="00A9743F" w:rsidRDefault="00A9743F" w:rsidP="008E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6F960" w14:textId="77777777" w:rsidR="00A9743F" w:rsidRDefault="00A9743F" w:rsidP="008E615E">
      <w:r>
        <w:separator/>
      </w:r>
    </w:p>
  </w:footnote>
  <w:footnote w:type="continuationSeparator" w:id="0">
    <w:p w14:paraId="76B01845" w14:textId="77777777" w:rsidR="00A9743F" w:rsidRDefault="00A9743F" w:rsidP="008E6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4BE"/>
    <w:multiLevelType w:val="hybridMultilevel"/>
    <w:tmpl w:val="D45AFC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855B49"/>
    <w:multiLevelType w:val="hybridMultilevel"/>
    <w:tmpl w:val="86BE8E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95"/>
    <w:rsid w:val="00060037"/>
    <w:rsid w:val="000E4B95"/>
    <w:rsid w:val="001108AD"/>
    <w:rsid w:val="0014779F"/>
    <w:rsid w:val="00193524"/>
    <w:rsid w:val="0034031C"/>
    <w:rsid w:val="003D1DE0"/>
    <w:rsid w:val="0040753B"/>
    <w:rsid w:val="004A53F1"/>
    <w:rsid w:val="005732E0"/>
    <w:rsid w:val="005846B9"/>
    <w:rsid w:val="005F7978"/>
    <w:rsid w:val="00682E2D"/>
    <w:rsid w:val="00793838"/>
    <w:rsid w:val="0086705C"/>
    <w:rsid w:val="00870B00"/>
    <w:rsid w:val="008E615E"/>
    <w:rsid w:val="009B5704"/>
    <w:rsid w:val="009D5A17"/>
    <w:rsid w:val="00A41D71"/>
    <w:rsid w:val="00A9743F"/>
    <w:rsid w:val="00AE2340"/>
    <w:rsid w:val="00AE4416"/>
    <w:rsid w:val="00B3708F"/>
    <w:rsid w:val="00C31BD6"/>
    <w:rsid w:val="00C45B1D"/>
    <w:rsid w:val="00D17323"/>
    <w:rsid w:val="00D55937"/>
    <w:rsid w:val="00D82273"/>
    <w:rsid w:val="00DD0513"/>
    <w:rsid w:val="00E37446"/>
    <w:rsid w:val="00EB5ECD"/>
    <w:rsid w:val="00EC637F"/>
    <w:rsid w:val="00FA4FC3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19</cp:revision>
  <dcterms:created xsi:type="dcterms:W3CDTF">2022-03-25T05:54:00Z</dcterms:created>
  <dcterms:modified xsi:type="dcterms:W3CDTF">2026-09-14T07:14:00Z</dcterms:modified>
</cp:coreProperties>
</file>