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E0" w:rsidRDefault="00E24CE0">
      <w:pPr>
        <w:pStyle w:val="a3"/>
        <w:spacing w:before="37"/>
        <w:ind w:left="0" w:firstLine="0"/>
        <w:jc w:val="left"/>
        <w:rPr>
          <w:rFonts w:ascii="Arial"/>
        </w:rPr>
      </w:pPr>
    </w:p>
    <w:p w:rsidR="00E24CE0" w:rsidRDefault="00044192">
      <w:pPr>
        <w:pStyle w:val="a4"/>
        <w:ind w:left="635" w:right="632"/>
      </w:pPr>
      <w:r>
        <w:t>Об</w:t>
      </w:r>
      <w:r>
        <w:rPr>
          <w:spacing w:val="-4"/>
        </w:rPr>
        <w:t xml:space="preserve"> </w:t>
      </w:r>
      <w:r>
        <w:t>обеспечении</w:t>
      </w:r>
      <w:r>
        <w:rPr>
          <w:spacing w:val="40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 в том числе в обще</w:t>
      </w:r>
      <w:r w:rsidR="0022093E">
        <w:t>житие, интернат, приспособленные</w:t>
      </w:r>
      <w:r>
        <w:t xml:space="preserve"> </w:t>
      </w:r>
      <w:proofErr w:type="gramStart"/>
      <w:r>
        <w:t>для</w:t>
      </w:r>
      <w:bookmarkStart w:id="0" w:name="_GoBack"/>
      <w:bookmarkEnd w:id="0"/>
      <w:proofErr w:type="gramEnd"/>
    </w:p>
    <w:p w:rsidR="00E24CE0" w:rsidRDefault="00044192">
      <w:pPr>
        <w:pStyle w:val="a4"/>
        <w:spacing w:before="2"/>
      </w:pPr>
      <w:r>
        <w:t>использования</w:t>
      </w:r>
      <w:r>
        <w:rPr>
          <w:spacing w:val="-6"/>
        </w:rPr>
        <w:t xml:space="preserve"> </w:t>
      </w:r>
      <w:r>
        <w:t>инвалидами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лицами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 xml:space="preserve">возможностями </w:t>
      </w:r>
      <w:r>
        <w:rPr>
          <w:spacing w:val="-2"/>
        </w:rPr>
        <w:t>здоровья</w:t>
      </w:r>
    </w:p>
    <w:p w:rsidR="00E24CE0" w:rsidRDefault="00044192">
      <w:pPr>
        <w:pStyle w:val="a3"/>
        <w:spacing w:line="360" w:lineRule="auto"/>
        <w:ind w:right="136"/>
      </w:pPr>
      <w:r>
        <w:t>В КГБПОУ «</w:t>
      </w:r>
      <w:r w:rsidR="00BD621F">
        <w:t>Алтайский институт развития медицинского образования</w:t>
      </w:r>
      <w:r>
        <w:t>»</w:t>
      </w:r>
      <w:r w:rsidR="00BD621F">
        <w:t xml:space="preserve"> Каменский филиал (далее-филиал)</w:t>
      </w:r>
      <w:r>
        <w:t xml:space="preserve"> лица с</w:t>
      </w:r>
      <w:r>
        <w:rPr>
          <w:spacing w:val="40"/>
        </w:rPr>
        <w:t xml:space="preserve"> </w:t>
      </w:r>
      <w:r>
        <w:t>ограниченными возможностями здоровья и инвалидностью, которым необходимо создание специальных условий для освоения образовательных программ, не обучаются.</w:t>
      </w:r>
    </w:p>
    <w:p w:rsidR="00E24CE0" w:rsidRDefault="00044192">
      <w:pPr>
        <w:pStyle w:val="a3"/>
        <w:spacing w:line="360" w:lineRule="auto"/>
        <w:ind w:right="136"/>
      </w:pPr>
      <w:r>
        <w:t xml:space="preserve">В </w:t>
      </w:r>
      <w:r w:rsidR="00BD621F">
        <w:t>филиале</w:t>
      </w:r>
      <w:r>
        <w:t xml:space="preserve"> архитектурная доступность</w:t>
      </w:r>
      <w:r>
        <w:rPr>
          <w:spacing w:val="40"/>
        </w:rPr>
        <w:t xml:space="preserve"> </w:t>
      </w:r>
      <w:r>
        <w:t>включает комплекс мер, направленных на устранение физических барьеров и создание комфортной среды для обучения:</w:t>
      </w:r>
    </w:p>
    <w:p w:rsidR="00E24CE0" w:rsidRDefault="00044192">
      <w:pPr>
        <w:pStyle w:val="1"/>
        <w:numPr>
          <w:ilvl w:val="0"/>
          <w:numId w:val="2"/>
        </w:numPr>
        <w:tabs>
          <w:tab w:val="left" w:pos="1558"/>
        </w:tabs>
        <w:spacing w:line="360" w:lineRule="auto"/>
        <w:ind w:right="142" w:firstLine="707"/>
        <w:jc w:val="both"/>
      </w:pPr>
      <w:r>
        <w:t>условия, обеспечивающие возможность беспрепятственного доступа в здание</w:t>
      </w:r>
      <w:r>
        <w:rPr>
          <w:spacing w:val="40"/>
        </w:rPr>
        <w:t xml:space="preserve"> </w:t>
      </w:r>
      <w:r>
        <w:t>лиц с ограниченными возможностями здоровья: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1"/>
        </w:tabs>
        <w:spacing w:line="360" w:lineRule="auto"/>
        <w:ind w:right="142" w:firstLine="707"/>
        <w:jc w:val="both"/>
        <w:rPr>
          <w:sz w:val="28"/>
        </w:rPr>
      </w:pPr>
      <w:r>
        <w:rPr>
          <w:sz w:val="28"/>
        </w:rPr>
        <w:t>оборудовано парковочное место для автотранспорта маломобильных граждан;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1"/>
        </w:tabs>
        <w:spacing w:line="360" w:lineRule="auto"/>
        <w:ind w:right="136" w:firstLine="707"/>
        <w:jc w:val="both"/>
        <w:rPr>
          <w:sz w:val="28"/>
        </w:rPr>
      </w:pPr>
      <w:r>
        <w:rPr>
          <w:sz w:val="28"/>
        </w:rPr>
        <w:t xml:space="preserve">организована помощь работников </w:t>
      </w:r>
      <w:r w:rsidR="00BD621F">
        <w:rPr>
          <w:sz w:val="28"/>
        </w:rPr>
        <w:t>филиала</w:t>
      </w:r>
      <w:r>
        <w:rPr>
          <w:sz w:val="28"/>
        </w:rPr>
        <w:t xml:space="preserve"> при посадке в транспортное средство и высадки из него, в том числе с использованием </w:t>
      </w:r>
      <w:r>
        <w:rPr>
          <w:spacing w:val="-2"/>
          <w:sz w:val="28"/>
        </w:rPr>
        <w:t>кресла-коляски;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2"/>
        </w:tabs>
        <w:ind w:left="1582" w:hanging="731"/>
        <w:jc w:val="both"/>
        <w:rPr>
          <w:sz w:val="28"/>
        </w:rPr>
      </w:pPr>
      <w:r>
        <w:rPr>
          <w:sz w:val="28"/>
        </w:rPr>
        <w:t>вход</w:t>
      </w:r>
      <w:r>
        <w:rPr>
          <w:spacing w:val="58"/>
          <w:sz w:val="28"/>
        </w:rPr>
        <w:t xml:space="preserve"> </w:t>
      </w:r>
      <w:r>
        <w:rPr>
          <w:sz w:val="28"/>
        </w:rPr>
        <w:t>оборудован</w:t>
      </w:r>
      <w:r>
        <w:rPr>
          <w:spacing w:val="-5"/>
          <w:sz w:val="28"/>
        </w:rPr>
        <w:t xml:space="preserve"> </w:t>
      </w:r>
      <w:r>
        <w:rPr>
          <w:sz w:val="28"/>
        </w:rPr>
        <w:t>пандусом,</w:t>
      </w:r>
      <w:r>
        <w:rPr>
          <w:spacing w:val="-7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5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1"/>
        </w:tabs>
        <w:spacing w:before="152" w:line="362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обеспечена возможность предоставления кресла-коляски внутри </w:t>
      </w:r>
      <w:r>
        <w:rPr>
          <w:spacing w:val="-2"/>
          <w:sz w:val="28"/>
        </w:rPr>
        <w:t>здания;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1"/>
        </w:tabs>
        <w:spacing w:line="360" w:lineRule="auto"/>
        <w:ind w:right="137" w:firstLine="707"/>
        <w:jc w:val="both"/>
        <w:rPr>
          <w:sz w:val="28"/>
        </w:rPr>
      </w:pPr>
      <w:r>
        <w:rPr>
          <w:sz w:val="28"/>
        </w:rPr>
        <w:t>входные дверные проемы соответствуют действующим требованиям доступности;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1"/>
        </w:tabs>
        <w:spacing w:line="360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на входе имеются вывеска с названием организации, графиком работы, выполненные рельефно-точечным шрифтом Брайля на контрастном </w:t>
      </w:r>
      <w:r>
        <w:rPr>
          <w:spacing w:val="-2"/>
          <w:sz w:val="28"/>
        </w:rPr>
        <w:t>фоне;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2"/>
          <w:tab w:val="left" w:pos="3698"/>
          <w:tab w:val="left" w:pos="6026"/>
          <w:tab w:val="left" w:pos="8688"/>
        </w:tabs>
        <w:spacing w:line="360" w:lineRule="auto"/>
        <w:ind w:right="140" w:firstLine="707"/>
        <w:rPr>
          <w:sz w:val="28"/>
        </w:rPr>
      </w:pPr>
      <w:r>
        <w:rPr>
          <w:spacing w:val="-2"/>
          <w:sz w:val="28"/>
        </w:rPr>
        <w:t>обеспечена</w:t>
      </w:r>
      <w:r>
        <w:rPr>
          <w:sz w:val="28"/>
        </w:rPr>
        <w:tab/>
      </w:r>
      <w:r>
        <w:rPr>
          <w:spacing w:val="-2"/>
          <w:sz w:val="28"/>
        </w:rPr>
        <w:t>возможность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услуги сурдопереводчика.</w:t>
      </w:r>
    </w:p>
    <w:p w:rsidR="00E24CE0" w:rsidRDefault="00E24CE0">
      <w:pPr>
        <w:pStyle w:val="a5"/>
        <w:spacing w:line="360" w:lineRule="auto"/>
        <w:rPr>
          <w:sz w:val="28"/>
        </w:rPr>
        <w:sectPr w:rsidR="00E24CE0">
          <w:type w:val="continuous"/>
          <w:pgSz w:w="11910" w:h="16840"/>
          <w:pgMar w:top="620" w:right="708" w:bottom="280" w:left="1559" w:header="720" w:footer="720" w:gutter="0"/>
          <w:cols w:space="720"/>
        </w:sectPr>
      </w:pPr>
    </w:p>
    <w:p w:rsidR="00E24CE0" w:rsidRDefault="00044192">
      <w:pPr>
        <w:pStyle w:val="a5"/>
        <w:numPr>
          <w:ilvl w:val="0"/>
          <w:numId w:val="2"/>
        </w:numPr>
        <w:tabs>
          <w:tab w:val="left" w:pos="1558"/>
        </w:tabs>
        <w:spacing w:before="67"/>
        <w:ind w:left="1558" w:hanging="707"/>
        <w:rPr>
          <w:sz w:val="28"/>
        </w:rPr>
      </w:pPr>
      <w:r>
        <w:rPr>
          <w:sz w:val="28"/>
        </w:rPr>
        <w:lastRenderedPageBreak/>
        <w:t>нанесена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маркировка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дверей;</w:t>
      </w:r>
    </w:p>
    <w:p w:rsidR="00E24CE0" w:rsidRDefault="00044192">
      <w:pPr>
        <w:pStyle w:val="a5"/>
        <w:numPr>
          <w:ilvl w:val="0"/>
          <w:numId w:val="2"/>
        </w:numPr>
        <w:tabs>
          <w:tab w:val="left" w:pos="1558"/>
        </w:tabs>
        <w:spacing w:before="163"/>
        <w:ind w:left="1558" w:hanging="707"/>
        <w:rPr>
          <w:sz w:val="28"/>
        </w:rPr>
      </w:pPr>
      <w:r>
        <w:rPr>
          <w:sz w:val="28"/>
        </w:rPr>
        <w:t>организована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видеонаблюдения.</w:t>
      </w:r>
    </w:p>
    <w:p w:rsidR="00E24CE0" w:rsidRDefault="00044192">
      <w:pPr>
        <w:pStyle w:val="1"/>
        <w:numPr>
          <w:ilvl w:val="0"/>
          <w:numId w:val="2"/>
        </w:numPr>
        <w:tabs>
          <w:tab w:val="left" w:pos="1558"/>
          <w:tab w:val="left" w:pos="2779"/>
          <w:tab w:val="left" w:pos="4763"/>
          <w:tab w:val="left" w:pos="6697"/>
          <w:tab w:val="left" w:pos="8239"/>
          <w:tab w:val="left" w:pos="8659"/>
          <w:tab w:val="left" w:pos="9377"/>
        </w:tabs>
        <w:spacing w:before="168" w:line="360" w:lineRule="auto"/>
        <w:ind w:firstLine="707"/>
      </w:pPr>
      <w:r>
        <w:rPr>
          <w:spacing w:val="-2"/>
        </w:rPr>
        <w:t>условия</w:t>
      </w:r>
      <w:r>
        <w:tab/>
      </w:r>
      <w:proofErr w:type="spellStart"/>
      <w:r>
        <w:rPr>
          <w:spacing w:val="-2"/>
        </w:rPr>
        <w:t>безбарьерного</w:t>
      </w:r>
      <w:proofErr w:type="spellEnd"/>
      <w:r>
        <w:tab/>
      </w:r>
      <w:r>
        <w:rPr>
          <w:spacing w:val="-2"/>
        </w:rPr>
        <w:t>перемещения</w:t>
      </w:r>
      <w:r>
        <w:tab/>
      </w:r>
      <w:r>
        <w:rPr>
          <w:spacing w:val="-2"/>
        </w:rPr>
        <w:t>инвалидов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лиц</w:t>
      </w:r>
      <w:r>
        <w:tab/>
      </w:r>
      <w:r>
        <w:rPr>
          <w:spacing w:val="-10"/>
        </w:rPr>
        <w:t xml:space="preserve">с </w:t>
      </w:r>
      <w:r>
        <w:t>ограниченными возможностями здоровья, внутри здания: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2"/>
        </w:tabs>
        <w:spacing w:line="362" w:lineRule="auto"/>
        <w:ind w:right="145" w:firstLine="707"/>
        <w:rPr>
          <w:sz w:val="28"/>
        </w:rPr>
      </w:pPr>
      <w:r>
        <w:rPr>
          <w:sz w:val="28"/>
        </w:rPr>
        <w:t>выполнено</w:t>
      </w:r>
      <w:r>
        <w:rPr>
          <w:spacing w:val="38"/>
          <w:sz w:val="28"/>
        </w:rPr>
        <w:t xml:space="preserve"> </w:t>
      </w:r>
      <w:r>
        <w:rPr>
          <w:sz w:val="28"/>
        </w:rPr>
        <w:t>контрастное</w:t>
      </w:r>
      <w:r>
        <w:rPr>
          <w:spacing w:val="35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38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38"/>
          <w:sz w:val="28"/>
        </w:rPr>
        <w:t xml:space="preserve"> </w:t>
      </w:r>
      <w:r>
        <w:rPr>
          <w:sz w:val="28"/>
        </w:rPr>
        <w:t>верхних,</w:t>
      </w:r>
      <w:r>
        <w:rPr>
          <w:spacing w:val="35"/>
          <w:sz w:val="28"/>
        </w:rPr>
        <w:t xml:space="preserve"> </w:t>
      </w:r>
      <w:r>
        <w:rPr>
          <w:sz w:val="28"/>
        </w:rPr>
        <w:t>нижних ступеней на лестничных пролетах и перилах;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2"/>
          <w:tab w:val="left" w:pos="3917"/>
          <w:tab w:val="left" w:pos="5306"/>
          <w:tab w:val="left" w:pos="6915"/>
          <w:tab w:val="left" w:pos="8613"/>
        </w:tabs>
        <w:spacing w:line="360" w:lineRule="auto"/>
        <w:ind w:right="144" w:firstLine="707"/>
        <w:rPr>
          <w:sz w:val="28"/>
        </w:rPr>
      </w:pPr>
      <w:r>
        <w:rPr>
          <w:spacing w:val="-2"/>
          <w:sz w:val="28"/>
        </w:rPr>
        <w:t>продублированы</w:t>
      </w:r>
      <w:r>
        <w:rPr>
          <w:sz w:val="28"/>
        </w:rPr>
        <w:tab/>
      </w:r>
      <w:r>
        <w:rPr>
          <w:spacing w:val="-2"/>
          <w:sz w:val="28"/>
        </w:rPr>
        <w:t>названия</w:t>
      </w:r>
      <w:r>
        <w:rPr>
          <w:sz w:val="28"/>
        </w:rPr>
        <w:tab/>
      </w:r>
      <w:r>
        <w:rPr>
          <w:spacing w:val="-2"/>
          <w:sz w:val="28"/>
        </w:rPr>
        <w:t>кабинетов,</w:t>
      </w:r>
      <w:r>
        <w:rPr>
          <w:sz w:val="28"/>
        </w:rPr>
        <w:tab/>
      </w:r>
      <w:r>
        <w:rPr>
          <w:spacing w:val="-2"/>
          <w:sz w:val="28"/>
        </w:rPr>
        <w:t>помещений</w:t>
      </w:r>
      <w:r>
        <w:rPr>
          <w:sz w:val="28"/>
        </w:rPr>
        <w:tab/>
      </w:r>
      <w:r>
        <w:rPr>
          <w:spacing w:val="-2"/>
          <w:sz w:val="28"/>
        </w:rPr>
        <w:t xml:space="preserve">общего </w:t>
      </w:r>
      <w:r>
        <w:rPr>
          <w:sz w:val="28"/>
        </w:rPr>
        <w:t>пользования табличками, выполненными шрифтом Брайля;</w:t>
      </w:r>
    </w:p>
    <w:p w:rsidR="00E24CE0" w:rsidRDefault="00044192">
      <w:pPr>
        <w:pStyle w:val="a5"/>
        <w:numPr>
          <w:ilvl w:val="0"/>
          <w:numId w:val="1"/>
        </w:numPr>
        <w:tabs>
          <w:tab w:val="left" w:pos="1582"/>
        </w:tabs>
        <w:spacing w:line="362" w:lineRule="auto"/>
        <w:ind w:right="135" w:firstLine="707"/>
        <w:rPr>
          <w:sz w:val="28"/>
        </w:rPr>
      </w:pPr>
      <w:r>
        <w:rPr>
          <w:sz w:val="28"/>
        </w:rPr>
        <w:t>обеспечена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туалетной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лиц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ОВЗ,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первом этаже </w:t>
      </w:r>
      <w:r w:rsidR="00BD621F">
        <w:rPr>
          <w:sz w:val="28"/>
        </w:rPr>
        <w:t>филиала</w:t>
      </w:r>
      <w:r>
        <w:rPr>
          <w:sz w:val="28"/>
        </w:rPr>
        <w:t>;</w:t>
      </w:r>
    </w:p>
    <w:p w:rsidR="00E24CE0" w:rsidRDefault="00044192">
      <w:pPr>
        <w:pStyle w:val="a3"/>
        <w:spacing w:line="360" w:lineRule="auto"/>
        <w:ind w:right="138" w:firstLine="566"/>
      </w:pPr>
      <w:r>
        <w:t>Занятия по физической культуре со студентами проводятся в соответствии с рекомендованной им группой здоровья, в том числе в специальных медицинских группах.</w:t>
      </w:r>
    </w:p>
    <w:sectPr w:rsidR="00E24CE0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3D17"/>
    <w:multiLevelType w:val="hybridMultilevel"/>
    <w:tmpl w:val="B1BE38C0"/>
    <w:lvl w:ilvl="0" w:tplc="7D746724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E0F8EA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CA6E6C8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037AD79A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E2B006BE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EA30B432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7D78C8B8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C046EF68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2A7C30E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1">
    <w:nsid w:val="2C8C3C25"/>
    <w:multiLevelType w:val="hybridMultilevel"/>
    <w:tmpl w:val="55422B16"/>
    <w:lvl w:ilvl="0" w:tplc="648A669A">
      <w:numFmt w:val="bullet"/>
      <w:lvlText w:val="o"/>
      <w:lvlJc w:val="left"/>
      <w:pPr>
        <w:ind w:left="143" w:hanging="7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D273E8">
      <w:numFmt w:val="bullet"/>
      <w:lvlText w:val="•"/>
      <w:lvlJc w:val="left"/>
      <w:pPr>
        <w:ind w:left="1089" w:hanging="732"/>
      </w:pPr>
      <w:rPr>
        <w:rFonts w:hint="default"/>
        <w:lang w:val="ru-RU" w:eastAsia="en-US" w:bidi="ar-SA"/>
      </w:rPr>
    </w:lvl>
    <w:lvl w:ilvl="2" w:tplc="1AA69836">
      <w:numFmt w:val="bullet"/>
      <w:lvlText w:val="•"/>
      <w:lvlJc w:val="left"/>
      <w:pPr>
        <w:ind w:left="2039" w:hanging="732"/>
      </w:pPr>
      <w:rPr>
        <w:rFonts w:hint="default"/>
        <w:lang w:val="ru-RU" w:eastAsia="en-US" w:bidi="ar-SA"/>
      </w:rPr>
    </w:lvl>
    <w:lvl w:ilvl="3" w:tplc="CB82D838">
      <w:numFmt w:val="bullet"/>
      <w:lvlText w:val="•"/>
      <w:lvlJc w:val="left"/>
      <w:pPr>
        <w:ind w:left="2989" w:hanging="732"/>
      </w:pPr>
      <w:rPr>
        <w:rFonts w:hint="default"/>
        <w:lang w:val="ru-RU" w:eastAsia="en-US" w:bidi="ar-SA"/>
      </w:rPr>
    </w:lvl>
    <w:lvl w:ilvl="4" w:tplc="8C00791A">
      <w:numFmt w:val="bullet"/>
      <w:lvlText w:val="•"/>
      <w:lvlJc w:val="left"/>
      <w:pPr>
        <w:ind w:left="3939" w:hanging="732"/>
      </w:pPr>
      <w:rPr>
        <w:rFonts w:hint="default"/>
        <w:lang w:val="ru-RU" w:eastAsia="en-US" w:bidi="ar-SA"/>
      </w:rPr>
    </w:lvl>
    <w:lvl w:ilvl="5" w:tplc="565458EE">
      <w:numFmt w:val="bullet"/>
      <w:lvlText w:val="•"/>
      <w:lvlJc w:val="left"/>
      <w:pPr>
        <w:ind w:left="4889" w:hanging="732"/>
      </w:pPr>
      <w:rPr>
        <w:rFonts w:hint="default"/>
        <w:lang w:val="ru-RU" w:eastAsia="en-US" w:bidi="ar-SA"/>
      </w:rPr>
    </w:lvl>
    <w:lvl w:ilvl="6" w:tplc="F62A6AF8">
      <w:numFmt w:val="bullet"/>
      <w:lvlText w:val="•"/>
      <w:lvlJc w:val="left"/>
      <w:pPr>
        <w:ind w:left="5839" w:hanging="732"/>
      </w:pPr>
      <w:rPr>
        <w:rFonts w:hint="default"/>
        <w:lang w:val="ru-RU" w:eastAsia="en-US" w:bidi="ar-SA"/>
      </w:rPr>
    </w:lvl>
    <w:lvl w:ilvl="7" w:tplc="0C789758">
      <w:numFmt w:val="bullet"/>
      <w:lvlText w:val="•"/>
      <w:lvlJc w:val="left"/>
      <w:pPr>
        <w:ind w:left="6789" w:hanging="732"/>
      </w:pPr>
      <w:rPr>
        <w:rFonts w:hint="default"/>
        <w:lang w:val="ru-RU" w:eastAsia="en-US" w:bidi="ar-SA"/>
      </w:rPr>
    </w:lvl>
    <w:lvl w:ilvl="8" w:tplc="B6D48B00">
      <w:numFmt w:val="bullet"/>
      <w:lvlText w:val="•"/>
      <w:lvlJc w:val="left"/>
      <w:pPr>
        <w:ind w:left="7739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CE0"/>
    <w:rsid w:val="00044192"/>
    <w:rsid w:val="0022093E"/>
    <w:rsid w:val="00BD621F"/>
    <w:rsid w:val="00E24CE0"/>
    <w:rsid w:val="00E5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43" w:right="135" w:firstLine="707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43" w:right="135" w:firstLine="707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209_2</cp:lastModifiedBy>
  <cp:revision>4</cp:revision>
  <dcterms:created xsi:type="dcterms:W3CDTF">2026-06-19T06:43:00Z</dcterms:created>
  <dcterms:modified xsi:type="dcterms:W3CDTF">2026-07-07T03:10:00Z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